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0DEF52" w14:textId="77777777" w:rsidR="00516A38" w:rsidRDefault="00516A38">
      <w:pPr>
        <w:spacing w:after="113"/>
        <w:jc w:val="center"/>
        <w:rPr>
          <w:rFonts w:ascii="Arial" w:eastAsia="MiloOffc" w:hAnsi="Arial" w:cs="Arial"/>
          <w:b/>
          <w:bCs/>
          <w:sz w:val="22"/>
          <w:szCs w:val="22"/>
          <w:lang w:val="pt-BR"/>
        </w:rPr>
      </w:pPr>
    </w:p>
    <w:p w14:paraId="44DA0352" w14:textId="113D4F0A" w:rsidR="00870172" w:rsidRPr="00075322" w:rsidRDefault="00076124">
      <w:pPr>
        <w:spacing w:after="113"/>
        <w:jc w:val="center"/>
        <w:rPr>
          <w:rFonts w:ascii="Arial" w:eastAsia="MiloOffc" w:hAnsi="Arial" w:cs="Arial"/>
          <w:b/>
          <w:bCs/>
          <w:sz w:val="22"/>
          <w:szCs w:val="22"/>
          <w:lang w:val="pt-BR"/>
        </w:rPr>
      </w:pPr>
      <w:r w:rsidRPr="00075322">
        <w:rPr>
          <w:rFonts w:ascii="Arial" w:eastAsia="MiloOffc" w:hAnsi="Arial" w:cs="Arial"/>
          <w:noProof/>
          <w:sz w:val="22"/>
          <w:szCs w:val="22"/>
          <w:lang w:eastAsia="de-DE" w:bidi="ar-SA"/>
        </w:rPr>
        <w:drawing>
          <wp:anchor distT="0" distB="0" distL="0" distR="0" simplePos="0" relativeHeight="2" behindDoc="0" locked="0" layoutInCell="1" allowOverlap="1" wp14:anchorId="41E45ED9" wp14:editId="7117784E">
            <wp:simplePos x="0" y="0"/>
            <wp:positionH relativeFrom="page">
              <wp:posOffset>4900930</wp:posOffset>
            </wp:positionH>
            <wp:positionV relativeFrom="page">
              <wp:posOffset>571500</wp:posOffset>
            </wp:positionV>
            <wp:extent cx="2155190" cy="899160"/>
            <wp:effectExtent l="0" t="0" r="0" b="0"/>
            <wp:wrapTopAndBottom/>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8"/>
                    <a:srcRect l="-96" t="-229" r="-96" b="-229"/>
                    <a:stretch>
                      <a:fillRect/>
                    </a:stretch>
                  </pic:blipFill>
                  <pic:spPr bwMode="auto">
                    <a:xfrm>
                      <a:off x="0" y="0"/>
                      <a:ext cx="2155190" cy="899160"/>
                    </a:xfrm>
                    <a:prstGeom prst="rect">
                      <a:avLst/>
                    </a:prstGeom>
                  </pic:spPr>
                </pic:pic>
              </a:graphicData>
            </a:graphic>
          </wp:anchor>
        </w:drawing>
      </w:r>
    </w:p>
    <w:p w14:paraId="11E58F48" w14:textId="264CC346" w:rsidR="009C3910" w:rsidRPr="008609CF" w:rsidRDefault="000929CA">
      <w:pPr>
        <w:spacing w:after="113"/>
        <w:jc w:val="center"/>
        <w:rPr>
          <w:rFonts w:ascii="Arial" w:eastAsia="MiloOffc" w:hAnsi="Arial" w:cs="Arial"/>
          <w:sz w:val="22"/>
          <w:szCs w:val="22"/>
          <w:lang w:val="pt-BR"/>
        </w:rPr>
      </w:pPr>
      <w:r w:rsidRPr="008609CF">
        <w:rPr>
          <w:rFonts w:ascii="Arial" w:eastAsia="MiloOffc" w:hAnsi="Arial" w:cs="Arial"/>
          <w:b/>
          <w:bCs/>
          <w:sz w:val="22"/>
          <w:szCs w:val="22"/>
          <w:lang w:val="pt-BR"/>
        </w:rPr>
        <w:t>Diretri</w:t>
      </w:r>
      <w:r w:rsidR="00075322" w:rsidRPr="008609CF">
        <w:rPr>
          <w:rFonts w:ascii="Arial" w:eastAsia="MiloOffc" w:hAnsi="Arial" w:cs="Arial"/>
          <w:b/>
          <w:bCs/>
          <w:sz w:val="22"/>
          <w:szCs w:val="22"/>
          <w:lang w:val="pt-BR"/>
        </w:rPr>
        <w:t>z</w:t>
      </w:r>
      <w:r w:rsidRPr="008609CF">
        <w:rPr>
          <w:rFonts w:ascii="Arial" w:eastAsia="MiloOffc" w:hAnsi="Arial" w:cs="Arial"/>
          <w:b/>
          <w:bCs/>
          <w:sz w:val="22"/>
          <w:szCs w:val="22"/>
          <w:lang w:val="pt-BR"/>
        </w:rPr>
        <w:t xml:space="preserve">es </w:t>
      </w:r>
      <w:r w:rsidR="00076124" w:rsidRPr="008609CF">
        <w:rPr>
          <w:rFonts w:ascii="Arial" w:eastAsia="MiloOffc" w:hAnsi="Arial" w:cs="Arial"/>
          <w:b/>
          <w:bCs/>
          <w:sz w:val="22"/>
          <w:szCs w:val="22"/>
          <w:lang w:val="pt-BR"/>
        </w:rPr>
        <w:t xml:space="preserve">para </w:t>
      </w:r>
      <w:r w:rsidR="00075322" w:rsidRPr="008609CF">
        <w:rPr>
          <w:rFonts w:ascii="Arial" w:eastAsia="MiloOffc" w:hAnsi="Arial" w:cs="Arial"/>
          <w:b/>
          <w:bCs/>
          <w:sz w:val="22"/>
          <w:szCs w:val="22"/>
          <w:lang w:val="pt-BR"/>
        </w:rPr>
        <w:t>a</w:t>
      </w:r>
      <w:r w:rsidR="00076124" w:rsidRPr="008609CF">
        <w:rPr>
          <w:rFonts w:ascii="Arial" w:eastAsia="MiloOffc" w:hAnsi="Arial" w:cs="Arial"/>
          <w:b/>
          <w:bCs/>
          <w:sz w:val="22"/>
          <w:szCs w:val="22"/>
          <w:lang w:val="pt-BR"/>
        </w:rPr>
        <w:t xml:space="preserve">presentar </w:t>
      </w:r>
      <w:r w:rsidR="00075322" w:rsidRPr="008609CF">
        <w:rPr>
          <w:rFonts w:ascii="Arial" w:eastAsia="MiloOffc" w:hAnsi="Arial" w:cs="Arial"/>
          <w:b/>
          <w:bCs/>
          <w:sz w:val="22"/>
          <w:szCs w:val="22"/>
          <w:lang w:val="pt-BR"/>
        </w:rPr>
        <w:t>pedido</w:t>
      </w:r>
      <w:r w:rsidR="00076124" w:rsidRPr="008609CF">
        <w:rPr>
          <w:rFonts w:ascii="Arial" w:eastAsia="MiloOffc" w:hAnsi="Arial" w:cs="Arial"/>
          <w:b/>
          <w:bCs/>
          <w:sz w:val="22"/>
          <w:szCs w:val="22"/>
          <w:lang w:val="pt-BR"/>
        </w:rPr>
        <w:t>s a Adveniat</w:t>
      </w:r>
      <w:r w:rsidRPr="008609CF">
        <w:rPr>
          <w:rFonts w:ascii="Arial" w:eastAsia="MiloOffc" w:hAnsi="Arial" w:cs="Arial"/>
          <w:b/>
          <w:bCs/>
          <w:sz w:val="22"/>
          <w:szCs w:val="22"/>
          <w:lang w:val="pt-BR"/>
        </w:rPr>
        <w:t xml:space="preserve"> </w:t>
      </w:r>
    </w:p>
    <w:p w14:paraId="16EB2155" w14:textId="69EC23ED" w:rsidR="005A7D23" w:rsidRDefault="005A7D23">
      <w:pPr>
        <w:spacing w:after="113"/>
        <w:jc w:val="center"/>
        <w:rPr>
          <w:rFonts w:ascii="Arial" w:eastAsia="MiloOffc" w:hAnsi="Arial" w:cs="Arial"/>
          <w:sz w:val="16"/>
          <w:szCs w:val="16"/>
          <w:lang w:val="pt-BR"/>
        </w:rPr>
      </w:pPr>
    </w:p>
    <w:p w14:paraId="232B3096" w14:textId="77777777" w:rsidR="00EC2A5F" w:rsidRPr="005866AF" w:rsidRDefault="00EC2A5F">
      <w:pPr>
        <w:spacing w:after="113"/>
        <w:jc w:val="center"/>
        <w:rPr>
          <w:rFonts w:ascii="Arial" w:eastAsia="MiloOffc" w:hAnsi="Arial" w:cs="Arial"/>
          <w:sz w:val="16"/>
          <w:szCs w:val="16"/>
          <w:lang w:val="pt-BR"/>
        </w:rPr>
      </w:pPr>
    </w:p>
    <w:p w14:paraId="5498C93D" w14:textId="49A321F0" w:rsidR="00184096" w:rsidRPr="008609CF" w:rsidRDefault="00076124">
      <w:pPr>
        <w:spacing w:before="113" w:after="113"/>
        <w:rPr>
          <w:rFonts w:ascii="Arial" w:eastAsia="MiloOffc" w:hAnsi="Arial" w:cs="Arial"/>
          <w:b/>
          <w:bCs/>
          <w:sz w:val="22"/>
          <w:szCs w:val="22"/>
          <w:highlight w:val="yellow"/>
          <w:lang w:val="pt-BR"/>
        </w:rPr>
      </w:pPr>
      <w:r w:rsidRPr="008609CF">
        <w:rPr>
          <w:rFonts w:ascii="Arial" w:eastAsia="MiloOffc" w:hAnsi="Arial" w:cs="Arial"/>
          <w:b/>
          <w:bCs/>
          <w:sz w:val="22"/>
          <w:szCs w:val="22"/>
          <w:lang w:val="pt-BR"/>
        </w:rPr>
        <w:t>Pre</w:t>
      </w:r>
      <w:r w:rsidR="00075322" w:rsidRPr="008609CF">
        <w:rPr>
          <w:rFonts w:ascii="Arial" w:eastAsia="MiloOffc" w:hAnsi="Arial" w:cs="Arial"/>
          <w:b/>
          <w:bCs/>
          <w:sz w:val="22"/>
          <w:szCs w:val="22"/>
          <w:lang w:val="pt-BR"/>
        </w:rPr>
        <w:t>â</w:t>
      </w:r>
      <w:r w:rsidRPr="008609CF">
        <w:rPr>
          <w:rFonts w:ascii="Arial" w:eastAsia="MiloOffc" w:hAnsi="Arial" w:cs="Arial"/>
          <w:b/>
          <w:bCs/>
          <w:sz w:val="22"/>
          <w:szCs w:val="22"/>
          <w:lang w:val="pt-BR"/>
        </w:rPr>
        <w:t>mbulo</w:t>
      </w:r>
    </w:p>
    <w:p w14:paraId="6394DA21" w14:textId="55534515" w:rsidR="00184096" w:rsidRPr="008609CF" w:rsidRDefault="00075322" w:rsidP="004575CC">
      <w:pPr>
        <w:tabs>
          <w:tab w:val="left" w:pos="832"/>
        </w:tabs>
        <w:rPr>
          <w:rFonts w:ascii="Arial" w:eastAsia="MiloOffc" w:hAnsi="Arial" w:cs="Arial"/>
          <w:sz w:val="22"/>
          <w:szCs w:val="22"/>
          <w:lang w:val="pt-BR"/>
        </w:rPr>
      </w:pPr>
      <w:r w:rsidRPr="008609CF">
        <w:rPr>
          <w:rFonts w:ascii="Arial" w:eastAsia="MiloOffc" w:hAnsi="Arial" w:cs="Arial"/>
          <w:sz w:val="22"/>
          <w:szCs w:val="22"/>
          <w:lang w:val="pt-BR"/>
        </w:rPr>
        <w:t>Adveniat apoia pedidos que mostr</w:t>
      </w:r>
      <w:r w:rsidR="004575CC" w:rsidRPr="008609CF">
        <w:rPr>
          <w:rFonts w:ascii="Arial" w:eastAsia="MiloOffc" w:hAnsi="Arial" w:cs="Arial"/>
          <w:sz w:val="22"/>
          <w:szCs w:val="22"/>
          <w:lang w:val="pt-BR"/>
        </w:rPr>
        <w:t>e</w:t>
      </w:r>
      <w:r w:rsidRPr="008609CF">
        <w:rPr>
          <w:rFonts w:ascii="Arial" w:eastAsia="MiloOffc" w:hAnsi="Arial" w:cs="Arial"/>
          <w:sz w:val="22"/>
          <w:szCs w:val="22"/>
          <w:lang w:val="pt-BR"/>
        </w:rPr>
        <w:t>m uma ação planejada e sustentável, que assum</w:t>
      </w:r>
      <w:r w:rsidR="00EF4D8C" w:rsidRPr="008609CF">
        <w:rPr>
          <w:rFonts w:ascii="Arial" w:eastAsia="MiloOffc" w:hAnsi="Arial" w:cs="Arial"/>
          <w:sz w:val="22"/>
          <w:szCs w:val="22"/>
          <w:lang w:val="pt-BR"/>
        </w:rPr>
        <w:t>a</w:t>
      </w:r>
      <w:r w:rsidRPr="008609CF">
        <w:rPr>
          <w:rFonts w:ascii="Arial" w:eastAsia="MiloOffc" w:hAnsi="Arial" w:cs="Arial"/>
          <w:sz w:val="22"/>
          <w:szCs w:val="22"/>
          <w:lang w:val="pt-BR"/>
        </w:rPr>
        <w:t xml:space="preserve">m os “Sinais dos Tempos” e </w:t>
      </w:r>
      <w:r w:rsidR="00EF4D8C" w:rsidRPr="008609CF">
        <w:rPr>
          <w:rFonts w:ascii="Arial" w:eastAsia="MiloOffc" w:hAnsi="Arial" w:cs="Arial"/>
          <w:sz w:val="22"/>
          <w:szCs w:val="22"/>
          <w:lang w:val="pt-BR"/>
        </w:rPr>
        <w:t>sejam</w:t>
      </w:r>
      <w:r w:rsidRPr="008609CF">
        <w:rPr>
          <w:rFonts w:ascii="Arial" w:eastAsia="MiloOffc" w:hAnsi="Arial" w:cs="Arial"/>
          <w:sz w:val="22"/>
          <w:szCs w:val="22"/>
          <w:lang w:val="pt-BR"/>
        </w:rPr>
        <w:t xml:space="preserve"> fiéis às linhas centrais do Concílio Vaticano II e das Conferências Episcopais e Eclesiais da América Latina. Adveniat apoia uma Igreja que esteja verdadeiramente do lado dos pobres e excluídos e dos jovens. Este compromisso também inclui a proteção incondicional de menores e adultos </w:t>
      </w:r>
      <w:r w:rsidR="0059540F" w:rsidRPr="008609CF">
        <w:rPr>
          <w:rFonts w:ascii="Arial" w:eastAsia="MiloOffc" w:hAnsi="Arial" w:cs="Arial"/>
          <w:sz w:val="22"/>
          <w:szCs w:val="22"/>
          <w:lang w:val="pt-BR"/>
        </w:rPr>
        <w:t xml:space="preserve">vulneráveis </w:t>
      </w:r>
      <w:r w:rsidRPr="008609CF">
        <w:rPr>
          <w:rFonts w:ascii="Arial" w:eastAsia="MiloOffc" w:hAnsi="Arial" w:cs="Arial"/>
          <w:sz w:val="22"/>
          <w:szCs w:val="22"/>
          <w:lang w:val="pt-BR"/>
        </w:rPr>
        <w:t>contra a violência sexual e a atenção integral às vítimas</w:t>
      </w:r>
      <w:r w:rsidR="004575CC" w:rsidRPr="008609CF">
        <w:rPr>
          <w:rFonts w:ascii="Arial" w:eastAsia="MiloOffc" w:hAnsi="Arial" w:cs="Arial"/>
          <w:sz w:val="22"/>
          <w:szCs w:val="22"/>
          <w:lang w:val="pt-BR"/>
        </w:rPr>
        <w:t xml:space="preserve"> </w:t>
      </w:r>
      <w:r w:rsidR="008839B3" w:rsidRPr="008609CF">
        <w:rPr>
          <w:rFonts w:ascii="Arial" w:hAnsi="Arial" w:cs="Arial"/>
          <w:sz w:val="22"/>
          <w:szCs w:val="22"/>
          <w:lang w:val="pt-BR"/>
        </w:rPr>
        <w:t>(</w:t>
      </w:r>
      <w:hyperlink r:id="rId9" w:history="1">
        <w:r w:rsidR="000823D6">
          <w:rPr>
            <w:rStyle w:val="Hyperlink"/>
            <w:rFonts w:ascii="Arial" w:hAnsi="Arial" w:cs="Arial"/>
            <w:sz w:val="22"/>
            <w:szCs w:val="22"/>
            <w:lang w:val="pt-BR"/>
          </w:rPr>
          <w:t>www.adveniat.org/documento prevencao</w:t>
        </w:r>
      </w:hyperlink>
      <w:r w:rsidR="008839B3" w:rsidRPr="008609CF">
        <w:rPr>
          <w:rFonts w:ascii="Arial" w:hAnsi="Arial" w:cs="Arial"/>
          <w:sz w:val="22"/>
          <w:szCs w:val="22"/>
          <w:lang w:val="pt-BR"/>
        </w:rPr>
        <w:t>)</w:t>
      </w:r>
      <w:r w:rsidR="004575CC" w:rsidRPr="008609CF">
        <w:rPr>
          <w:rFonts w:ascii="Arial" w:hAnsi="Arial" w:cs="Arial"/>
          <w:sz w:val="22"/>
          <w:szCs w:val="22"/>
          <w:lang w:val="pt-BR"/>
        </w:rPr>
        <w:t>.</w:t>
      </w:r>
    </w:p>
    <w:p w14:paraId="608110A2" w14:textId="2F34A9A1" w:rsidR="00184096" w:rsidRPr="008609CF" w:rsidRDefault="00075322">
      <w:pPr>
        <w:widowControl/>
        <w:suppressAutoHyphens w:val="0"/>
        <w:spacing w:before="113" w:after="113"/>
        <w:rPr>
          <w:rFonts w:ascii="Arial" w:hAnsi="Arial" w:cs="Arial"/>
          <w:sz w:val="22"/>
          <w:szCs w:val="22"/>
          <w:lang w:val="pt-BR"/>
        </w:rPr>
      </w:pPr>
      <w:r w:rsidRPr="008609CF">
        <w:rPr>
          <w:rFonts w:ascii="Arial" w:eastAsia="Times New Roman" w:hAnsi="Arial" w:cs="Arial"/>
          <w:sz w:val="22"/>
          <w:szCs w:val="22"/>
          <w:lang w:val="pt-BR" w:eastAsia="de-DE" w:bidi="ar-SA"/>
        </w:rPr>
        <w:t>A</w:t>
      </w:r>
      <w:r w:rsidR="00076124" w:rsidRPr="008609CF">
        <w:rPr>
          <w:rFonts w:ascii="Arial" w:eastAsia="Times New Roman" w:hAnsi="Arial" w:cs="Arial"/>
          <w:sz w:val="22"/>
          <w:szCs w:val="22"/>
          <w:lang w:val="pt-BR" w:eastAsia="de-DE" w:bidi="ar-SA"/>
        </w:rPr>
        <w:t xml:space="preserve"> transpar</w:t>
      </w:r>
      <w:r w:rsidRPr="008609CF">
        <w:rPr>
          <w:rFonts w:ascii="Arial" w:eastAsia="Times New Roman" w:hAnsi="Arial" w:cs="Arial"/>
          <w:sz w:val="22"/>
          <w:szCs w:val="22"/>
          <w:lang w:val="pt-BR" w:eastAsia="de-DE" w:bidi="ar-SA"/>
        </w:rPr>
        <w:t>ê</w:t>
      </w:r>
      <w:r w:rsidR="00076124" w:rsidRPr="008609CF">
        <w:rPr>
          <w:rFonts w:ascii="Arial" w:eastAsia="Times New Roman" w:hAnsi="Arial" w:cs="Arial"/>
          <w:sz w:val="22"/>
          <w:szCs w:val="22"/>
          <w:lang w:val="pt-BR" w:eastAsia="de-DE" w:bidi="ar-SA"/>
        </w:rPr>
        <w:t>ncia, a preven</w:t>
      </w:r>
      <w:r w:rsidRPr="008609CF">
        <w:rPr>
          <w:rFonts w:ascii="Arial" w:eastAsia="Times New Roman" w:hAnsi="Arial" w:cs="Arial"/>
          <w:sz w:val="22"/>
          <w:szCs w:val="22"/>
          <w:lang w:val="pt-BR" w:eastAsia="de-DE" w:bidi="ar-SA"/>
        </w:rPr>
        <w:t>ção à</w:t>
      </w:r>
      <w:r w:rsidR="00076124" w:rsidRPr="008609CF">
        <w:rPr>
          <w:rFonts w:ascii="Arial" w:eastAsia="Times New Roman" w:hAnsi="Arial" w:cs="Arial"/>
          <w:sz w:val="22"/>
          <w:szCs w:val="22"/>
          <w:lang w:val="pt-BR" w:eastAsia="de-DE" w:bidi="ar-SA"/>
        </w:rPr>
        <w:t xml:space="preserve"> corrup</w:t>
      </w:r>
      <w:r w:rsidRPr="008609CF">
        <w:rPr>
          <w:rFonts w:ascii="Arial" w:eastAsia="Times New Roman" w:hAnsi="Arial" w:cs="Arial"/>
          <w:sz w:val="22"/>
          <w:szCs w:val="22"/>
          <w:lang w:val="pt-BR" w:eastAsia="de-DE" w:bidi="ar-SA"/>
        </w:rPr>
        <w:t>ção</w:t>
      </w:r>
      <w:r w:rsidR="00076124" w:rsidRPr="008609CF">
        <w:rPr>
          <w:rFonts w:ascii="Arial" w:eastAsia="Times New Roman" w:hAnsi="Arial" w:cs="Arial"/>
          <w:sz w:val="22"/>
          <w:szCs w:val="22"/>
          <w:lang w:val="pt-BR" w:eastAsia="de-DE" w:bidi="ar-SA"/>
        </w:rPr>
        <w:t xml:space="preserve"> e</w:t>
      </w:r>
      <w:r w:rsidRPr="008609CF">
        <w:rPr>
          <w:rFonts w:ascii="Arial" w:eastAsia="Times New Roman" w:hAnsi="Arial" w:cs="Arial"/>
          <w:sz w:val="22"/>
          <w:szCs w:val="22"/>
          <w:lang w:val="pt-BR" w:eastAsia="de-DE" w:bidi="ar-SA"/>
        </w:rPr>
        <w:t xml:space="preserve"> o</w:t>
      </w:r>
      <w:r w:rsidR="00076124" w:rsidRPr="008609CF">
        <w:rPr>
          <w:rFonts w:ascii="Arial" w:eastAsia="Times New Roman" w:hAnsi="Arial" w:cs="Arial"/>
          <w:sz w:val="22"/>
          <w:szCs w:val="22"/>
          <w:lang w:val="pt-BR" w:eastAsia="de-DE" w:bidi="ar-SA"/>
        </w:rPr>
        <w:t xml:space="preserve"> </w:t>
      </w:r>
      <w:r w:rsidR="00AA0B1C" w:rsidRPr="008609CF">
        <w:rPr>
          <w:rFonts w:ascii="Arial" w:eastAsia="Times New Roman" w:hAnsi="Arial" w:cs="Arial"/>
          <w:sz w:val="22"/>
          <w:szCs w:val="22"/>
          <w:lang w:val="pt-BR" w:eastAsia="de-DE" w:bidi="ar-SA"/>
        </w:rPr>
        <w:t xml:space="preserve">enfoque </w:t>
      </w:r>
      <w:r w:rsidR="00076124" w:rsidRPr="008609CF">
        <w:rPr>
          <w:rFonts w:ascii="Arial" w:eastAsia="Times New Roman" w:hAnsi="Arial" w:cs="Arial"/>
          <w:sz w:val="22"/>
          <w:szCs w:val="22"/>
          <w:lang w:val="pt-BR" w:eastAsia="de-DE" w:bidi="ar-SA"/>
        </w:rPr>
        <w:t>ecológic</w:t>
      </w:r>
      <w:r w:rsidR="00EF4D8C" w:rsidRPr="008609CF">
        <w:rPr>
          <w:rFonts w:ascii="Arial" w:eastAsia="Times New Roman" w:hAnsi="Arial" w:cs="Arial"/>
          <w:sz w:val="22"/>
          <w:szCs w:val="22"/>
          <w:lang w:val="pt-BR" w:eastAsia="de-DE" w:bidi="ar-SA"/>
        </w:rPr>
        <w:t>a</w:t>
      </w:r>
      <w:r w:rsidR="00076124" w:rsidRPr="008609CF">
        <w:rPr>
          <w:rFonts w:ascii="Arial" w:eastAsia="Times New Roman" w:hAnsi="Arial" w:cs="Arial"/>
          <w:sz w:val="22"/>
          <w:szCs w:val="22"/>
          <w:lang w:val="pt-BR" w:eastAsia="de-DE" w:bidi="ar-SA"/>
        </w:rPr>
        <w:t xml:space="preserve"> </w:t>
      </w:r>
      <w:r w:rsidRPr="008609CF">
        <w:rPr>
          <w:rFonts w:ascii="Arial" w:eastAsia="Times New Roman" w:hAnsi="Arial" w:cs="Arial"/>
          <w:sz w:val="22"/>
          <w:szCs w:val="22"/>
          <w:lang w:val="pt-BR" w:eastAsia="de-DE" w:bidi="ar-SA"/>
        </w:rPr>
        <w:t>e</w:t>
      </w:r>
      <w:r w:rsidR="00076124" w:rsidRPr="008609CF">
        <w:rPr>
          <w:rFonts w:ascii="Arial" w:eastAsia="Times New Roman" w:hAnsi="Arial" w:cs="Arial"/>
          <w:sz w:val="22"/>
          <w:szCs w:val="22"/>
          <w:lang w:val="pt-BR" w:eastAsia="de-DE" w:bidi="ar-SA"/>
        </w:rPr>
        <w:t xml:space="preserve"> socialmente respons</w:t>
      </w:r>
      <w:r w:rsidRPr="008609CF">
        <w:rPr>
          <w:rFonts w:ascii="Arial" w:eastAsia="Times New Roman" w:hAnsi="Arial" w:cs="Arial"/>
          <w:sz w:val="22"/>
          <w:szCs w:val="22"/>
          <w:lang w:val="pt-BR" w:eastAsia="de-DE" w:bidi="ar-SA"/>
        </w:rPr>
        <w:t>ável</w:t>
      </w:r>
      <w:r w:rsidR="00076124" w:rsidRPr="008609CF">
        <w:rPr>
          <w:rFonts w:ascii="Arial" w:eastAsia="Times New Roman" w:hAnsi="Arial" w:cs="Arial"/>
          <w:sz w:val="22"/>
          <w:szCs w:val="22"/>
          <w:lang w:val="pt-BR" w:eastAsia="de-DE" w:bidi="ar-SA"/>
        </w:rPr>
        <w:t xml:space="preserve"> s</w:t>
      </w:r>
      <w:r w:rsidRPr="008609CF">
        <w:rPr>
          <w:rFonts w:ascii="Arial" w:eastAsia="Times New Roman" w:hAnsi="Arial" w:cs="Arial"/>
          <w:sz w:val="22"/>
          <w:szCs w:val="22"/>
          <w:lang w:val="pt-BR" w:eastAsia="de-DE" w:bidi="ar-SA"/>
        </w:rPr>
        <w:t>ã</w:t>
      </w:r>
      <w:r w:rsidR="00076124" w:rsidRPr="008609CF">
        <w:rPr>
          <w:rFonts w:ascii="Arial" w:eastAsia="Times New Roman" w:hAnsi="Arial" w:cs="Arial"/>
          <w:sz w:val="22"/>
          <w:szCs w:val="22"/>
          <w:lang w:val="pt-BR" w:eastAsia="de-DE" w:bidi="ar-SA"/>
        </w:rPr>
        <w:t>o valores fundamenta</w:t>
      </w:r>
      <w:r w:rsidRPr="008609CF">
        <w:rPr>
          <w:rFonts w:ascii="Arial" w:eastAsia="Times New Roman" w:hAnsi="Arial" w:cs="Arial"/>
          <w:sz w:val="22"/>
          <w:szCs w:val="22"/>
          <w:lang w:val="pt-BR" w:eastAsia="de-DE" w:bidi="ar-SA"/>
        </w:rPr>
        <w:t>i</w:t>
      </w:r>
      <w:r w:rsidR="00076124" w:rsidRPr="008609CF">
        <w:rPr>
          <w:rFonts w:ascii="Arial" w:eastAsia="Times New Roman" w:hAnsi="Arial" w:cs="Arial"/>
          <w:sz w:val="22"/>
          <w:szCs w:val="22"/>
          <w:lang w:val="pt-BR" w:eastAsia="de-DE" w:bidi="ar-SA"/>
        </w:rPr>
        <w:t xml:space="preserve">s para </w:t>
      </w:r>
      <w:r w:rsidRPr="008609CF">
        <w:rPr>
          <w:rFonts w:ascii="Arial" w:eastAsia="Times New Roman" w:hAnsi="Arial" w:cs="Arial"/>
          <w:sz w:val="22"/>
          <w:szCs w:val="22"/>
          <w:lang w:val="pt-BR" w:eastAsia="de-DE" w:bidi="ar-SA"/>
        </w:rPr>
        <w:t>o</w:t>
      </w:r>
      <w:r w:rsidR="00076124" w:rsidRPr="008609CF">
        <w:rPr>
          <w:rFonts w:ascii="Arial" w:eastAsia="Times New Roman" w:hAnsi="Arial" w:cs="Arial"/>
          <w:sz w:val="22"/>
          <w:szCs w:val="22"/>
          <w:lang w:val="pt-BR" w:eastAsia="de-DE" w:bidi="ar-SA"/>
        </w:rPr>
        <w:t xml:space="preserve"> traba</w:t>
      </w:r>
      <w:r w:rsidRPr="008609CF">
        <w:rPr>
          <w:rFonts w:ascii="Arial" w:eastAsia="Times New Roman" w:hAnsi="Arial" w:cs="Arial"/>
          <w:sz w:val="22"/>
          <w:szCs w:val="22"/>
          <w:lang w:val="pt-BR" w:eastAsia="de-DE" w:bidi="ar-SA"/>
        </w:rPr>
        <w:t>lh</w:t>
      </w:r>
      <w:r w:rsidR="00076124" w:rsidRPr="008609CF">
        <w:rPr>
          <w:rFonts w:ascii="Arial" w:eastAsia="Times New Roman" w:hAnsi="Arial" w:cs="Arial"/>
          <w:sz w:val="22"/>
          <w:szCs w:val="22"/>
          <w:lang w:val="pt-BR" w:eastAsia="de-DE" w:bidi="ar-SA"/>
        </w:rPr>
        <w:t xml:space="preserve">o de Adveniat </w:t>
      </w:r>
      <w:r w:rsidRPr="008609CF">
        <w:rPr>
          <w:rFonts w:ascii="Arial" w:eastAsia="Times New Roman" w:hAnsi="Arial" w:cs="Arial"/>
          <w:sz w:val="22"/>
          <w:szCs w:val="22"/>
          <w:lang w:val="pt-BR" w:eastAsia="de-DE" w:bidi="ar-SA"/>
        </w:rPr>
        <w:t>e</w:t>
      </w:r>
      <w:r w:rsidR="00076124" w:rsidRPr="008609CF">
        <w:rPr>
          <w:rFonts w:ascii="Arial" w:eastAsia="Times New Roman" w:hAnsi="Arial" w:cs="Arial"/>
          <w:sz w:val="22"/>
          <w:szCs w:val="22"/>
          <w:lang w:val="pt-BR" w:eastAsia="de-DE" w:bidi="ar-SA"/>
        </w:rPr>
        <w:t xml:space="preserve"> su</w:t>
      </w:r>
      <w:r w:rsidRPr="008609CF">
        <w:rPr>
          <w:rFonts w:ascii="Arial" w:eastAsia="Times New Roman" w:hAnsi="Arial" w:cs="Arial"/>
          <w:sz w:val="22"/>
          <w:szCs w:val="22"/>
          <w:lang w:val="pt-BR" w:eastAsia="de-DE" w:bidi="ar-SA"/>
        </w:rPr>
        <w:t>a</w:t>
      </w:r>
      <w:r w:rsidR="00076124" w:rsidRPr="008609CF">
        <w:rPr>
          <w:rFonts w:ascii="Arial" w:eastAsia="Times New Roman" w:hAnsi="Arial" w:cs="Arial"/>
          <w:sz w:val="22"/>
          <w:szCs w:val="22"/>
          <w:lang w:val="pt-BR" w:eastAsia="de-DE" w:bidi="ar-SA"/>
        </w:rPr>
        <w:t xml:space="preserve"> mi</w:t>
      </w:r>
      <w:r w:rsidRPr="008609CF">
        <w:rPr>
          <w:rFonts w:ascii="Arial" w:eastAsia="Times New Roman" w:hAnsi="Arial" w:cs="Arial"/>
          <w:sz w:val="22"/>
          <w:szCs w:val="22"/>
          <w:lang w:val="pt-BR" w:eastAsia="de-DE" w:bidi="ar-SA"/>
        </w:rPr>
        <w:t>s</w:t>
      </w:r>
      <w:r w:rsidR="00076124" w:rsidRPr="008609CF">
        <w:rPr>
          <w:rFonts w:ascii="Arial" w:eastAsia="Times New Roman" w:hAnsi="Arial" w:cs="Arial"/>
          <w:sz w:val="22"/>
          <w:szCs w:val="22"/>
          <w:lang w:val="pt-BR" w:eastAsia="de-DE" w:bidi="ar-SA"/>
        </w:rPr>
        <w:t>s</w:t>
      </w:r>
      <w:r w:rsidRPr="008609CF">
        <w:rPr>
          <w:rFonts w:ascii="Arial" w:eastAsia="Times New Roman" w:hAnsi="Arial" w:cs="Arial"/>
          <w:sz w:val="22"/>
          <w:szCs w:val="22"/>
          <w:lang w:val="pt-BR" w:eastAsia="de-DE" w:bidi="ar-SA"/>
        </w:rPr>
        <w:t>ão</w:t>
      </w:r>
      <w:r w:rsidR="000929CA" w:rsidRPr="008609CF">
        <w:rPr>
          <w:rFonts w:ascii="Arial" w:eastAsia="Times New Roman" w:hAnsi="Arial" w:cs="Arial"/>
          <w:sz w:val="22"/>
          <w:szCs w:val="22"/>
          <w:lang w:val="pt-BR" w:eastAsia="de-DE" w:bidi="ar-SA"/>
        </w:rPr>
        <w:t xml:space="preserve"> (</w:t>
      </w:r>
      <w:hyperlink r:id="rId10" w:history="1">
        <w:r w:rsidR="00147A0E">
          <w:rPr>
            <w:rStyle w:val="Hyperlink"/>
            <w:rFonts w:ascii="Arial" w:eastAsia="Times New Roman" w:hAnsi="Arial" w:cs="Arial"/>
            <w:sz w:val="22"/>
            <w:szCs w:val="22"/>
            <w:lang w:val="pt-BR" w:eastAsia="de-DE" w:bidi="ar-SA"/>
          </w:rPr>
          <w:t>www.</w:t>
        </w:r>
        <w:r w:rsidR="00147A0E">
          <w:rPr>
            <w:rStyle w:val="Hyperlink"/>
            <w:rFonts w:ascii="Arial" w:eastAsia="Times New Roman" w:hAnsi="Arial" w:cs="Arial"/>
            <w:sz w:val="22"/>
            <w:szCs w:val="22"/>
            <w:lang w:val="pt-BR" w:eastAsia="de-DE" w:bidi="ar-SA"/>
          </w:rPr>
          <w:t>a</w:t>
        </w:r>
        <w:r w:rsidR="00147A0E">
          <w:rPr>
            <w:rStyle w:val="Hyperlink"/>
            <w:rFonts w:ascii="Arial" w:eastAsia="Times New Roman" w:hAnsi="Arial" w:cs="Arial"/>
            <w:sz w:val="22"/>
            <w:szCs w:val="22"/>
            <w:lang w:val="pt-BR" w:eastAsia="de-DE" w:bidi="ar-SA"/>
          </w:rPr>
          <w:t xml:space="preserve">dveniat.org/documento </w:t>
        </w:r>
        <w:proofErr w:type="spellStart"/>
        <w:r w:rsidR="00147A0E">
          <w:rPr>
            <w:rStyle w:val="Hyperlink"/>
            <w:rFonts w:ascii="Arial" w:eastAsia="Times New Roman" w:hAnsi="Arial" w:cs="Arial"/>
            <w:sz w:val="22"/>
            <w:szCs w:val="22"/>
            <w:lang w:val="pt-BR" w:eastAsia="de-DE" w:bidi="ar-SA"/>
          </w:rPr>
          <w:t>anticorrupcao</w:t>
        </w:r>
        <w:proofErr w:type="spellEnd"/>
      </w:hyperlink>
      <w:r w:rsidR="000929CA" w:rsidRPr="008609CF">
        <w:rPr>
          <w:rFonts w:ascii="Arial" w:eastAsia="Times New Roman" w:hAnsi="Arial" w:cs="Arial"/>
          <w:sz w:val="22"/>
          <w:szCs w:val="22"/>
          <w:lang w:val="pt-BR" w:eastAsia="de-DE" w:bidi="ar-SA"/>
        </w:rPr>
        <w:t>)</w:t>
      </w:r>
      <w:r w:rsidR="00076124" w:rsidRPr="008609CF">
        <w:rPr>
          <w:rFonts w:ascii="Arial" w:eastAsia="Times New Roman" w:hAnsi="Arial" w:cs="Arial"/>
          <w:sz w:val="22"/>
          <w:szCs w:val="22"/>
          <w:lang w:val="pt-BR" w:eastAsia="de-DE" w:bidi="ar-SA"/>
        </w:rPr>
        <w:t>.</w:t>
      </w:r>
      <w:r w:rsidR="008839B3" w:rsidRPr="008609CF">
        <w:rPr>
          <w:rFonts w:ascii="Arial" w:eastAsia="Times New Roman" w:hAnsi="Arial" w:cs="Arial"/>
          <w:sz w:val="22"/>
          <w:szCs w:val="22"/>
          <w:lang w:val="pt-BR" w:eastAsia="de-DE" w:bidi="ar-SA"/>
        </w:rPr>
        <w:t xml:space="preserve"> </w:t>
      </w:r>
    </w:p>
    <w:p w14:paraId="5267FF3A" w14:textId="01964EBF" w:rsidR="00184096" w:rsidRPr="008609CF" w:rsidRDefault="00076124">
      <w:pPr>
        <w:spacing w:before="113" w:after="113"/>
        <w:rPr>
          <w:rFonts w:ascii="Arial" w:eastAsia="MiloOffc" w:hAnsi="Arial" w:cs="Arial"/>
          <w:b/>
          <w:bCs/>
          <w:sz w:val="22"/>
          <w:szCs w:val="22"/>
          <w:lang w:val="pt-BR"/>
        </w:rPr>
      </w:pPr>
      <w:r w:rsidRPr="008609CF">
        <w:rPr>
          <w:rFonts w:ascii="Arial" w:eastAsia="MiloOffc" w:hAnsi="Arial" w:cs="Arial"/>
          <w:b/>
          <w:bCs/>
          <w:sz w:val="22"/>
          <w:szCs w:val="22"/>
          <w:lang w:val="pt-BR"/>
        </w:rPr>
        <w:t>Informa</w:t>
      </w:r>
      <w:r w:rsidR="00075322" w:rsidRPr="008609CF">
        <w:rPr>
          <w:rFonts w:ascii="Arial" w:eastAsia="MiloOffc" w:hAnsi="Arial" w:cs="Arial"/>
          <w:b/>
          <w:bCs/>
          <w:sz w:val="22"/>
          <w:szCs w:val="22"/>
          <w:lang w:val="pt-BR"/>
        </w:rPr>
        <w:t>ções</w:t>
      </w:r>
      <w:r w:rsidRPr="008609CF">
        <w:rPr>
          <w:rFonts w:ascii="Arial" w:eastAsia="MiloOffc" w:hAnsi="Arial" w:cs="Arial"/>
          <w:b/>
          <w:bCs/>
          <w:sz w:val="22"/>
          <w:szCs w:val="22"/>
          <w:lang w:val="pt-BR"/>
        </w:rPr>
        <w:t xml:space="preserve"> gera</w:t>
      </w:r>
      <w:r w:rsidR="00075322" w:rsidRPr="008609CF">
        <w:rPr>
          <w:rFonts w:ascii="Arial" w:eastAsia="MiloOffc" w:hAnsi="Arial" w:cs="Arial"/>
          <w:b/>
          <w:bCs/>
          <w:sz w:val="22"/>
          <w:szCs w:val="22"/>
          <w:lang w:val="pt-BR"/>
        </w:rPr>
        <w:t>i</w:t>
      </w:r>
      <w:r w:rsidRPr="008609CF">
        <w:rPr>
          <w:rFonts w:ascii="Arial" w:eastAsia="MiloOffc" w:hAnsi="Arial" w:cs="Arial"/>
          <w:b/>
          <w:bCs/>
          <w:sz w:val="22"/>
          <w:szCs w:val="22"/>
          <w:lang w:val="pt-BR"/>
        </w:rPr>
        <w:t>s</w:t>
      </w:r>
    </w:p>
    <w:p w14:paraId="4372E7DB" w14:textId="2CC2CCF6" w:rsidR="008839B3" w:rsidRPr="008609CF" w:rsidRDefault="00075322" w:rsidP="004575CC">
      <w:pPr>
        <w:pStyle w:val="Listenabsatz"/>
        <w:numPr>
          <w:ilvl w:val="0"/>
          <w:numId w:val="9"/>
        </w:numPr>
        <w:tabs>
          <w:tab w:val="left" w:pos="832"/>
        </w:tabs>
        <w:spacing w:after="113"/>
        <w:rPr>
          <w:rFonts w:ascii="Arial" w:eastAsia="MiloOffc" w:hAnsi="Arial" w:cs="Arial"/>
          <w:sz w:val="22"/>
          <w:szCs w:val="22"/>
          <w:lang w:val="pt-BR"/>
        </w:rPr>
      </w:pPr>
      <w:r w:rsidRPr="008609CF">
        <w:rPr>
          <w:rFonts w:ascii="Arial" w:eastAsia="MiloOffc" w:hAnsi="Arial" w:cs="Arial"/>
          <w:sz w:val="22"/>
          <w:szCs w:val="22"/>
          <w:lang w:val="pt-BR"/>
        </w:rPr>
        <w:t>O</w:t>
      </w:r>
      <w:r w:rsidR="002F471B" w:rsidRPr="008609CF">
        <w:rPr>
          <w:rFonts w:ascii="Arial" w:eastAsia="MiloOffc" w:hAnsi="Arial" w:cs="Arial"/>
          <w:sz w:val="22"/>
          <w:szCs w:val="22"/>
          <w:lang w:val="pt-BR"/>
        </w:rPr>
        <w:t xml:space="preserve">s </w:t>
      </w:r>
      <w:r w:rsidR="00A56159">
        <w:rPr>
          <w:rFonts w:ascii="Arial" w:eastAsia="MiloOffc" w:hAnsi="Arial" w:cs="Arial"/>
          <w:sz w:val="22"/>
          <w:szCs w:val="22"/>
          <w:lang w:val="pt-BR"/>
        </w:rPr>
        <w:t>P</w:t>
      </w:r>
      <w:r w:rsidR="002F471B" w:rsidRPr="008609CF">
        <w:rPr>
          <w:rFonts w:ascii="Arial" w:eastAsia="MiloOffc" w:hAnsi="Arial" w:cs="Arial"/>
          <w:sz w:val="22"/>
          <w:szCs w:val="22"/>
          <w:lang w:val="pt-BR"/>
        </w:rPr>
        <w:t>rinc</w:t>
      </w:r>
      <w:r w:rsidRPr="008609CF">
        <w:rPr>
          <w:rFonts w:ascii="Arial" w:eastAsia="MiloOffc" w:hAnsi="Arial" w:cs="Arial"/>
          <w:sz w:val="22"/>
          <w:szCs w:val="22"/>
          <w:lang w:val="pt-BR"/>
        </w:rPr>
        <w:t>í</w:t>
      </w:r>
      <w:r w:rsidR="002F471B" w:rsidRPr="008609CF">
        <w:rPr>
          <w:rFonts w:ascii="Arial" w:eastAsia="MiloOffc" w:hAnsi="Arial" w:cs="Arial"/>
          <w:sz w:val="22"/>
          <w:szCs w:val="22"/>
          <w:lang w:val="pt-BR"/>
        </w:rPr>
        <w:t xml:space="preserve">pios </w:t>
      </w:r>
      <w:r w:rsidRPr="008609CF">
        <w:rPr>
          <w:rFonts w:ascii="Arial" w:eastAsia="MiloOffc" w:hAnsi="Arial" w:cs="Arial"/>
          <w:sz w:val="22"/>
          <w:szCs w:val="22"/>
          <w:lang w:val="pt-BR"/>
        </w:rPr>
        <w:t xml:space="preserve">e </w:t>
      </w:r>
      <w:r w:rsidR="00A56159">
        <w:rPr>
          <w:rFonts w:ascii="Arial" w:eastAsia="MiloOffc" w:hAnsi="Arial" w:cs="Arial"/>
          <w:sz w:val="22"/>
          <w:szCs w:val="22"/>
          <w:lang w:val="pt-BR"/>
        </w:rPr>
        <w:t>D</w:t>
      </w:r>
      <w:r w:rsidR="002F471B" w:rsidRPr="008609CF">
        <w:rPr>
          <w:rFonts w:ascii="Arial" w:eastAsia="MiloOffc" w:hAnsi="Arial" w:cs="Arial"/>
          <w:sz w:val="22"/>
          <w:szCs w:val="22"/>
          <w:lang w:val="pt-BR"/>
        </w:rPr>
        <w:t>iretri</w:t>
      </w:r>
      <w:r w:rsidRPr="008609CF">
        <w:rPr>
          <w:rFonts w:ascii="Arial" w:eastAsia="MiloOffc" w:hAnsi="Arial" w:cs="Arial"/>
          <w:sz w:val="22"/>
          <w:szCs w:val="22"/>
          <w:lang w:val="pt-BR"/>
        </w:rPr>
        <w:t>z</w:t>
      </w:r>
      <w:r w:rsidR="002F471B" w:rsidRPr="008609CF">
        <w:rPr>
          <w:rFonts w:ascii="Arial" w:eastAsia="MiloOffc" w:hAnsi="Arial" w:cs="Arial"/>
          <w:sz w:val="22"/>
          <w:szCs w:val="22"/>
          <w:lang w:val="pt-BR"/>
        </w:rPr>
        <w:t xml:space="preserve">es de Adveniat </w:t>
      </w:r>
      <w:r w:rsidR="00A56159">
        <w:rPr>
          <w:rFonts w:ascii="Arial" w:eastAsia="MiloOffc" w:hAnsi="Arial" w:cs="Arial"/>
          <w:sz w:val="22"/>
          <w:szCs w:val="22"/>
          <w:lang w:val="pt-BR"/>
        </w:rPr>
        <w:t xml:space="preserve">para fomento a projetos </w:t>
      </w:r>
      <w:r w:rsidR="002F471B" w:rsidRPr="008609CF">
        <w:rPr>
          <w:rFonts w:ascii="Arial" w:eastAsia="MiloOffc" w:hAnsi="Arial" w:cs="Arial"/>
          <w:sz w:val="22"/>
          <w:szCs w:val="22"/>
          <w:lang w:val="pt-BR"/>
        </w:rPr>
        <w:t>s</w:t>
      </w:r>
      <w:r w:rsidRPr="008609CF">
        <w:rPr>
          <w:rFonts w:ascii="Arial" w:eastAsia="MiloOffc" w:hAnsi="Arial" w:cs="Arial"/>
          <w:sz w:val="22"/>
          <w:szCs w:val="22"/>
          <w:lang w:val="pt-BR"/>
        </w:rPr>
        <w:t>ã</w:t>
      </w:r>
      <w:r w:rsidR="002F471B" w:rsidRPr="008609CF">
        <w:rPr>
          <w:rFonts w:ascii="Arial" w:eastAsia="MiloOffc" w:hAnsi="Arial" w:cs="Arial"/>
          <w:sz w:val="22"/>
          <w:szCs w:val="22"/>
          <w:lang w:val="pt-BR"/>
        </w:rPr>
        <w:t xml:space="preserve">o parte integrante de </w:t>
      </w:r>
      <w:r w:rsidRPr="008609CF">
        <w:rPr>
          <w:rFonts w:ascii="Arial" w:eastAsia="MiloOffc" w:hAnsi="Arial" w:cs="Arial"/>
          <w:sz w:val="22"/>
          <w:szCs w:val="22"/>
          <w:lang w:val="pt-BR"/>
        </w:rPr>
        <w:t>cada</w:t>
      </w:r>
      <w:r w:rsidR="002F471B" w:rsidRPr="008609CF">
        <w:rPr>
          <w:rFonts w:ascii="Arial" w:eastAsia="MiloOffc" w:hAnsi="Arial" w:cs="Arial"/>
          <w:sz w:val="22"/>
          <w:szCs w:val="22"/>
          <w:lang w:val="pt-BR"/>
        </w:rPr>
        <w:t xml:space="preserve"> pro</w:t>
      </w:r>
      <w:r w:rsidRPr="008609CF">
        <w:rPr>
          <w:rFonts w:ascii="Arial" w:eastAsia="MiloOffc" w:hAnsi="Arial" w:cs="Arial"/>
          <w:sz w:val="22"/>
          <w:szCs w:val="22"/>
          <w:lang w:val="pt-BR"/>
        </w:rPr>
        <w:t>j</w:t>
      </w:r>
      <w:r w:rsidR="002F471B" w:rsidRPr="008609CF">
        <w:rPr>
          <w:rFonts w:ascii="Arial" w:eastAsia="MiloOffc" w:hAnsi="Arial" w:cs="Arial"/>
          <w:sz w:val="22"/>
          <w:szCs w:val="22"/>
          <w:lang w:val="pt-BR"/>
        </w:rPr>
        <w:t>eto</w:t>
      </w:r>
      <w:r w:rsidR="00A56159">
        <w:rPr>
          <w:rFonts w:ascii="Arial" w:eastAsia="MiloOffc" w:hAnsi="Arial" w:cs="Arial"/>
          <w:sz w:val="22"/>
          <w:szCs w:val="22"/>
          <w:lang w:val="pt-BR"/>
        </w:rPr>
        <w:t xml:space="preserve"> </w:t>
      </w:r>
      <w:r w:rsidR="008839B3" w:rsidRPr="008609CF">
        <w:rPr>
          <w:rFonts w:ascii="Arial" w:hAnsi="Arial" w:cs="Arial"/>
          <w:sz w:val="22"/>
          <w:szCs w:val="22"/>
          <w:lang w:val="pt-BR"/>
        </w:rPr>
        <w:t>(</w:t>
      </w:r>
      <w:hyperlink r:id="rId11" w:history="1">
        <w:r w:rsidR="00C1229E" w:rsidRPr="00C1229E">
          <w:rPr>
            <w:rStyle w:val="Hyperlink"/>
            <w:rFonts w:ascii="Arial" w:hAnsi="Arial" w:cs="Arial"/>
            <w:sz w:val="22"/>
            <w:szCs w:val="22"/>
            <w:lang w:val="pt-BR"/>
          </w:rPr>
          <w:t>www.adveniat.org/documento princípios fomento a projetos</w:t>
        </w:r>
      </w:hyperlink>
      <w:r w:rsidR="008839B3" w:rsidRPr="008609CF">
        <w:rPr>
          <w:rFonts w:ascii="Arial" w:hAnsi="Arial" w:cs="Arial"/>
          <w:sz w:val="22"/>
          <w:szCs w:val="22"/>
          <w:lang w:val="pt-BR"/>
        </w:rPr>
        <w:t>)</w:t>
      </w:r>
      <w:r w:rsidRPr="008609CF">
        <w:rPr>
          <w:rFonts w:ascii="Arial" w:hAnsi="Arial" w:cs="Arial"/>
          <w:sz w:val="22"/>
          <w:szCs w:val="22"/>
          <w:lang w:val="pt-BR"/>
        </w:rPr>
        <w:t>.</w:t>
      </w:r>
      <w:r w:rsidR="008839B3" w:rsidRPr="008609CF">
        <w:rPr>
          <w:rFonts w:ascii="Arial" w:hAnsi="Arial" w:cs="Arial"/>
          <w:sz w:val="22"/>
          <w:szCs w:val="22"/>
          <w:lang w:val="pt-BR"/>
        </w:rPr>
        <w:t xml:space="preserve"> </w:t>
      </w:r>
    </w:p>
    <w:p w14:paraId="4FD3E36D" w14:textId="6B5DEED7" w:rsidR="005835E3" w:rsidRPr="008609CF" w:rsidRDefault="00075322" w:rsidP="004575CC">
      <w:pPr>
        <w:pStyle w:val="Listenabsatz"/>
        <w:numPr>
          <w:ilvl w:val="0"/>
          <w:numId w:val="9"/>
        </w:numPr>
        <w:tabs>
          <w:tab w:val="left" w:pos="832"/>
        </w:tabs>
        <w:spacing w:after="113"/>
        <w:rPr>
          <w:rFonts w:ascii="Arial" w:eastAsia="MiloOffc" w:hAnsi="Arial" w:cs="Arial"/>
          <w:sz w:val="22"/>
          <w:szCs w:val="22"/>
          <w:lang w:val="pt-BR"/>
        </w:rPr>
      </w:pPr>
      <w:r w:rsidRPr="008609CF">
        <w:rPr>
          <w:rFonts w:ascii="Arial" w:eastAsia="MiloOffc" w:hAnsi="Arial" w:cs="Arial"/>
          <w:sz w:val="22"/>
          <w:szCs w:val="22"/>
          <w:lang w:val="pt-BR"/>
        </w:rPr>
        <w:t xml:space="preserve">O pedido </w:t>
      </w:r>
      <w:r w:rsidR="00224A2F">
        <w:rPr>
          <w:rFonts w:ascii="Arial" w:eastAsia="MiloOffc" w:hAnsi="Arial" w:cs="Arial"/>
          <w:sz w:val="22"/>
          <w:szCs w:val="22"/>
          <w:lang w:val="pt-BR"/>
        </w:rPr>
        <w:t>dev</w:t>
      </w:r>
      <w:r w:rsidRPr="008609CF">
        <w:rPr>
          <w:rFonts w:ascii="Arial" w:eastAsia="MiloOffc" w:hAnsi="Arial" w:cs="Arial"/>
          <w:sz w:val="22"/>
          <w:szCs w:val="22"/>
          <w:lang w:val="pt-BR"/>
        </w:rPr>
        <w:t>er</w:t>
      </w:r>
      <w:r w:rsidR="00A90723" w:rsidRPr="008609CF">
        <w:rPr>
          <w:rFonts w:ascii="Arial" w:eastAsia="MiloOffc" w:hAnsi="Arial" w:cs="Arial"/>
          <w:sz w:val="22"/>
          <w:szCs w:val="22"/>
          <w:lang w:val="pt-BR"/>
        </w:rPr>
        <w:t>á</w:t>
      </w:r>
      <w:r w:rsidR="00224A2F">
        <w:rPr>
          <w:rFonts w:ascii="Arial" w:eastAsia="MiloOffc" w:hAnsi="Arial" w:cs="Arial"/>
          <w:sz w:val="22"/>
          <w:szCs w:val="22"/>
          <w:lang w:val="pt-BR"/>
        </w:rPr>
        <w:t xml:space="preserve"> ser</w:t>
      </w:r>
      <w:r w:rsidRPr="008609CF">
        <w:rPr>
          <w:rFonts w:ascii="Arial" w:eastAsia="MiloOffc" w:hAnsi="Arial" w:cs="Arial"/>
          <w:sz w:val="22"/>
          <w:szCs w:val="22"/>
          <w:lang w:val="pt-BR"/>
        </w:rPr>
        <w:t xml:space="preserve"> apresentad</w:t>
      </w:r>
      <w:r w:rsidR="00A90723" w:rsidRPr="008609CF">
        <w:rPr>
          <w:rFonts w:ascii="Arial" w:eastAsia="MiloOffc" w:hAnsi="Arial" w:cs="Arial"/>
          <w:sz w:val="22"/>
          <w:szCs w:val="22"/>
          <w:lang w:val="pt-BR"/>
        </w:rPr>
        <w:t>o</w:t>
      </w:r>
      <w:r w:rsidRPr="008609CF">
        <w:rPr>
          <w:rFonts w:ascii="Arial" w:eastAsia="MiloOffc" w:hAnsi="Arial" w:cs="Arial"/>
          <w:sz w:val="22"/>
          <w:szCs w:val="22"/>
          <w:lang w:val="pt-BR"/>
        </w:rPr>
        <w:t xml:space="preserve"> pelo menos quatro meses antes do início do projeto.</w:t>
      </w:r>
    </w:p>
    <w:p w14:paraId="2C5E70DD" w14:textId="58364657" w:rsidR="009271CE" w:rsidRPr="008609CF" w:rsidRDefault="00075322" w:rsidP="004575CC">
      <w:pPr>
        <w:pStyle w:val="Listenabsatz"/>
        <w:numPr>
          <w:ilvl w:val="0"/>
          <w:numId w:val="9"/>
        </w:numPr>
        <w:tabs>
          <w:tab w:val="left" w:pos="832"/>
        </w:tabs>
        <w:spacing w:after="113"/>
        <w:rPr>
          <w:rFonts w:ascii="Arial" w:eastAsia="MiloOffc" w:hAnsi="Arial" w:cs="Arial"/>
          <w:sz w:val="22"/>
          <w:szCs w:val="22"/>
          <w:lang w:val="pt-BR"/>
        </w:rPr>
      </w:pPr>
      <w:r w:rsidRPr="008609CF">
        <w:rPr>
          <w:rFonts w:ascii="Arial" w:eastAsia="MiloOffc" w:hAnsi="Arial" w:cs="Arial"/>
          <w:sz w:val="22"/>
          <w:szCs w:val="22"/>
          <w:lang w:val="pt-BR"/>
        </w:rPr>
        <w:t>O pedido completo não exceder</w:t>
      </w:r>
      <w:r w:rsidR="00A90723" w:rsidRPr="008609CF">
        <w:rPr>
          <w:rFonts w:ascii="Arial" w:eastAsia="MiloOffc" w:hAnsi="Arial" w:cs="Arial"/>
          <w:sz w:val="22"/>
          <w:szCs w:val="22"/>
          <w:lang w:val="pt-BR"/>
        </w:rPr>
        <w:t>á</w:t>
      </w:r>
      <w:r w:rsidRPr="008609CF">
        <w:rPr>
          <w:rFonts w:ascii="Arial" w:eastAsia="MiloOffc" w:hAnsi="Arial" w:cs="Arial"/>
          <w:sz w:val="22"/>
          <w:szCs w:val="22"/>
          <w:lang w:val="pt-BR"/>
        </w:rPr>
        <w:t xml:space="preserve"> dez páginas, não incluindo os anexos.</w:t>
      </w:r>
    </w:p>
    <w:p w14:paraId="3B35A6C6" w14:textId="11EE64AE" w:rsidR="00870172" w:rsidRPr="008609CF" w:rsidRDefault="00075322" w:rsidP="004575CC">
      <w:pPr>
        <w:pStyle w:val="Listenabsatz"/>
        <w:numPr>
          <w:ilvl w:val="0"/>
          <w:numId w:val="9"/>
        </w:numPr>
        <w:tabs>
          <w:tab w:val="left" w:pos="832"/>
        </w:tabs>
        <w:spacing w:after="113"/>
        <w:rPr>
          <w:rFonts w:ascii="Arial" w:eastAsia="MiloOffc" w:hAnsi="Arial" w:cs="Arial"/>
          <w:sz w:val="22"/>
          <w:szCs w:val="22"/>
          <w:lang w:val="pt-BR"/>
        </w:rPr>
      </w:pPr>
      <w:r w:rsidRPr="008609CF">
        <w:rPr>
          <w:rFonts w:ascii="Arial" w:eastAsia="MiloOffc" w:hAnsi="Arial" w:cs="Arial"/>
          <w:sz w:val="22"/>
          <w:szCs w:val="22"/>
          <w:lang w:val="pt-BR"/>
        </w:rPr>
        <w:t>Cada pedido ser</w:t>
      </w:r>
      <w:r w:rsidR="00A90723" w:rsidRPr="008609CF">
        <w:rPr>
          <w:rFonts w:ascii="Arial" w:eastAsia="MiloOffc" w:hAnsi="Arial" w:cs="Arial"/>
          <w:sz w:val="22"/>
          <w:szCs w:val="22"/>
          <w:lang w:val="pt-BR"/>
        </w:rPr>
        <w:t>á</w:t>
      </w:r>
      <w:r w:rsidRPr="008609CF">
        <w:rPr>
          <w:rFonts w:ascii="Arial" w:eastAsia="MiloOffc" w:hAnsi="Arial" w:cs="Arial"/>
          <w:sz w:val="22"/>
          <w:szCs w:val="22"/>
          <w:lang w:val="pt-BR"/>
        </w:rPr>
        <w:t xml:space="preserve"> acompanhado da recomendação do Ordinário local ou</w:t>
      </w:r>
      <w:r w:rsidR="00EF4D8C" w:rsidRPr="008609CF">
        <w:rPr>
          <w:rFonts w:ascii="Arial" w:eastAsia="MiloOffc" w:hAnsi="Arial" w:cs="Arial"/>
          <w:sz w:val="22"/>
          <w:szCs w:val="22"/>
          <w:lang w:val="pt-BR"/>
        </w:rPr>
        <w:t>, no caso de projetos de uma Congregação,</w:t>
      </w:r>
      <w:r w:rsidRPr="008609CF">
        <w:rPr>
          <w:rFonts w:ascii="Arial" w:eastAsia="MiloOffc" w:hAnsi="Arial" w:cs="Arial"/>
          <w:sz w:val="22"/>
          <w:szCs w:val="22"/>
          <w:lang w:val="pt-BR"/>
        </w:rPr>
        <w:t xml:space="preserve"> d</w:t>
      </w:r>
      <w:r w:rsidR="00A90723" w:rsidRPr="008609CF">
        <w:rPr>
          <w:rFonts w:ascii="Arial" w:eastAsia="MiloOffc" w:hAnsi="Arial" w:cs="Arial"/>
          <w:sz w:val="22"/>
          <w:szCs w:val="22"/>
          <w:lang w:val="pt-BR"/>
        </w:rPr>
        <w:t>a</w:t>
      </w:r>
      <w:r w:rsidRPr="008609CF">
        <w:rPr>
          <w:rFonts w:ascii="Arial" w:eastAsia="MiloOffc" w:hAnsi="Arial" w:cs="Arial"/>
          <w:sz w:val="22"/>
          <w:szCs w:val="22"/>
          <w:lang w:val="pt-BR"/>
        </w:rPr>
        <w:t xml:space="preserve"> Superior</w:t>
      </w:r>
      <w:r w:rsidR="00A90723" w:rsidRPr="008609CF">
        <w:rPr>
          <w:rFonts w:ascii="Arial" w:eastAsia="MiloOffc" w:hAnsi="Arial" w:cs="Arial"/>
          <w:sz w:val="22"/>
          <w:szCs w:val="22"/>
          <w:lang w:val="pt-BR"/>
        </w:rPr>
        <w:t xml:space="preserve">a </w:t>
      </w:r>
      <w:r w:rsidRPr="008609CF">
        <w:rPr>
          <w:rFonts w:ascii="Arial" w:eastAsia="MiloOffc" w:hAnsi="Arial" w:cs="Arial"/>
          <w:sz w:val="22"/>
          <w:szCs w:val="22"/>
          <w:lang w:val="pt-BR"/>
        </w:rPr>
        <w:t>/</w:t>
      </w:r>
      <w:r w:rsidR="00A90723" w:rsidRPr="008609CF">
        <w:rPr>
          <w:rFonts w:ascii="Arial" w:eastAsia="MiloOffc" w:hAnsi="Arial" w:cs="Arial"/>
          <w:sz w:val="22"/>
          <w:szCs w:val="22"/>
          <w:lang w:val="pt-BR"/>
        </w:rPr>
        <w:t xml:space="preserve"> do </w:t>
      </w:r>
      <w:r w:rsidRPr="008609CF">
        <w:rPr>
          <w:rFonts w:ascii="Arial" w:eastAsia="MiloOffc" w:hAnsi="Arial" w:cs="Arial"/>
          <w:sz w:val="22"/>
          <w:szCs w:val="22"/>
          <w:lang w:val="pt-BR"/>
        </w:rPr>
        <w:t xml:space="preserve">Superior Provincial ou Regional. Com </w:t>
      </w:r>
      <w:r w:rsidR="00A90723" w:rsidRPr="008609CF">
        <w:rPr>
          <w:rFonts w:ascii="Arial" w:eastAsia="MiloOffc" w:hAnsi="Arial" w:cs="Arial"/>
          <w:sz w:val="22"/>
          <w:szCs w:val="22"/>
          <w:lang w:val="pt-BR"/>
        </w:rPr>
        <w:t>ela</w:t>
      </w:r>
      <w:r w:rsidRPr="008609CF">
        <w:rPr>
          <w:rFonts w:ascii="Arial" w:eastAsia="MiloOffc" w:hAnsi="Arial" w:cs="Arial"/>
          <w:sz w:val="22"/>
          <w:szCs w:val="22"/>
          <w:lang w:val="pt-BR"/>
        </w:rPr>
        <w:t xml:space="preserve">, </w:t>
      </w:r>
      <w:r w:rsidR="00A90723" w:rsidRPr="008609CF">
        <w:rPr>
          <w:rFonts w:ascii="Arial" w:eastAsia="MiloOffc" w:hAnsi="Arial" w:cs="Arial"/>
          <w:sz w:val="22"/>
          <w:szCs w:val="22"/>
          <w:lang w:val="pt-BR"/>
        </w:rPr>
        <w:t>a pessoa que</w:t>
      </w:r>
      <w:r w:rsidRPr="008609CF">
        <w:rPr>
          <w:rFonts w:ascii="Arial" w:eastAsia="MiloOffc" w:hAnsi="Arial" w:cs="Arial"/>
          <w:sz w:val="22"/>
          <w:szCs w:val="22"/>
          <w:lang w:val="pt-BR"/>
        </w:rPr>
        <w:t xml:space="preserve"> recomenda declara te</w:t>
      </w:r>
      <w:r w:rsidR="00A90723" w:rsidRPr="008609CF">
        <w:rPr>
          <w:rFonts w:ascii="Arial" w:eastAsia="MiloOffc" w:hAnsi="Arial" w:cs="Arial"/>
          <w:sz w:val="22"/>
          <w:szCs w:val="22"/>
          <w:lang w:val="pt-BR"/>
        </w:rPr>
        <w:t>r</w:t>
      </w:r>
      <w:r w:rsidRPr="008609CF">
        <w:rPr>
          <w:rFonts w:ascii="Arial" w:eastAsia="MiloOffc" w:hAnsi="Arial" w:cs="Arial"/>
          <w:sz w:val="22"/>
          <w:szCs w:val="22"/>
          <w:lang w:val="pt-BR"/>
        </w:rPr>
        <w:t xml:space="preserve"> conhecimento e apoia</w:t>
      </w:r>
      <w:r w:rsidR="00A90723" w:rsidRPr="008609CF">
        <w:rPr>
          <w:rFonts w:ascii="Arial" w:eastAsia="MiloOffc" w:hAnsi="Arial" w:cs="Arial"/>
          <w:sz w:val="22"/>
          <w:szCs w:val="22"/>
          <w:lang w:val="pt-BR"/>
        </w:rPr>
        <w:t>r</w:t>
      </w:r>
      <w:r w:rsidRPr="008609CF">
        <w:rPr>
          <w:rFonts w:ascii="Arial" w:eastAsia="MiloOffc" w:hAnsi="Arial" w:cs="Arial"/>
          <w:sz w:val="22"/>
          <w:szCs w:val="22"/>
          <w:lang w:val="pt-BR"/>
        </w:rPr>
        <w:t xml:space="preserve"> o projeto, e também afirma que não tem conhecimento de nenhuma acusação contra pessoas diretamente relacionadas</w:t>
      </w:r>
      <w:r w:rsidR="00A90723" w:rsidRPr="008609CF">
        <w:rPr>
          <w:rFonts w:ascii="Arial" w:eastAsia="MiloOffc" w:hAnsi="Arial" w:cs="Arial"/>
          <w:sz w:val="22"/>
          <w:szCs w:val="22"/>
          <w:lang w:val="pt-BR"/>
        </w:rPr>
        <w:t xml:space="preserve">, </w:t>
      </w:r>
      <w:r w:rsidR="00870172" w:rsidRPr="008609CF">
        <w:rPr>
          <w:rFonts w:ascii="Arial" w:eastAsia="MiloOffc" w:hAnsi="Arial" w:cs="Arial"/>
          <w:sz w:val="22"/>
          <w:szCs w:val="22"/>
          <w:lang w:val="pt-BR"/>
        </w:rPr>
        <w:t>especialmente contra a pe</w:t>
      </w:r>
      <w:r w:rsidR="00A90723" w:rsidRPr="008609CF">
        <w:rPr>
          <w:rFonts w:ascii="Arial" w:eastAsia="MiloOffc" w:hAnsi="Arial" w:cs="Arial"/>
          <w:sz w:val="22"/>
          <w:szCs w:val="22"/>
          <w:lang w:val="pt-BR"/>
        </w:rPr>
        <w:t>s</w:t>
      </w:r>
      <w:r w:rsidR="00870172" w:rsidRPr="008609CF">
        <w:rPr>
          <w:rFonts w:ascii="Arial" w:eastAsia="MiloOffc" w:hAnsi="Arial" w:cs="Arial"/>
          <w:sz w:val="22"/>
          <w:szCs w:val="22"/>
          <w:lang w:val="pt-BR"/>
        </w:rPr>
        <w:t>soa solicitante</w:t>
      </w:r>
      <w:r w:rsidR="002F471B" w:rsidRPr="008609CF">
        <w:rPr>
          <w:rFonts w:ascii="Arial" w:eastAsia="MiloOffc" w:hAnsi="Arial" w:cs="Arial"/>
          <w:sz w:val="22"/>
          <w:szCs w:val="22"/>
          <w:lang w:val="pt-BR"/>
        </w:rPr>
        <w:t>.</w:t>
      </w:r>
    </w:p>
    <w:p w14:paraId="0E1BDA57" w14:textId="1773904C" w:rsidR="00793952" w:rsidRPr="008609CF" w:rsidRDefault="0059540F" w:rsidP="00626EB2">
      <w:pPr>
        <w:pStyle w:val="Listenabsatz"/>
        <w:numPr>
          <w:ilvl w:val="0"/>
          <w:numId w:val="9"/>
        </w:numPr>
        <w:tabs>
          <w:tab w:val="left" w:pos="832"/>
        </w:tabs>
        <w:spacing w:after="113"/>
        <w:rPr>
          <w:rFonts w:ascii="Arial" w:eastAsia="MiloOffc" w:hAnsi="Arial" w:cs="Arial"/>
          <w:sz w:val="22"/>
          <w:szCs w:val="22"/>
          <w:lang w:val="pt-BR"/>
        </w:rPr>
      </w:pPr>
      <w:r w:rsidRPr="008609CF">
        <w:rPr>
          <w:rFonts w:ascii="Arial" w:eastAsia="MiloOffc" w:hAnsi="Arial" w:cs="Arial"/>
          <w:sz w:val="22"/>
          <w:szCs w:val="22"/>
          <w:lang w:val="pt-BR"/>
        </w:rPr>
        <w:t xml:space="preserve">Se o Ordinário local assinar como solicitante, exigimos </w:t>
      </w:r>
      <w:r w:rsidR="004B47F7">
        <w:rPr>
          <w:rFonts w:ascii="Arial" w:eastAsia="MiloOffc" w:hAnsi="Arial" w:cs="Arial"/>
          <w:sz w:val="22"/>
          <w:szCs w:val="22"/>
          <w:lang w:val="pt-BR"/>
        </w:rPr>
        <w:t xml:space="preserve">a carta de recomendação </w:t>
      </w:r>
      <w:r w:rsidRPr="008609CF">
        <w:rPr>
          <w:rFonts w:ascii="Arial" w:eastAsia="MiloOffc" w:hAnsi="Arial" w:cs="Arial"/>
          <w:sz w:val="22"/>
          <w:szCs w:val="22"/>
          <w:lang w:val="pt-BR"/>
        </w:rPr>
        <w:t xml:space="preserve">do Ecônomo diocesano que transmite o voto do conselho diocesano de finanças. Caso o Ordinário local solicite uma subvenção, pedimos </w:t>
      </w:r>
      <w:r w:rsidR="00224A2F">
        <w:rPr>
          <w:rFonts w:ascii="Arial" w:eastAsia="MiloOffc" w:hAnsi="Arial" w:cs="Arial"/>
          <w:sz w:val="22"/>
          <w:szCs w:val="22"/>
          <w:lang w:val="pt-BR"/>
        </w:rPr>
        <w:t>a carta de recomendação</w:t>
      </w:r>
      <w:r w:rsidRPr="008609CF">
        <w:rPr>
          <w:rFonts w:ascii="Arial" w:eastAsia="MiloOffc" w:hAnsi="Arial" w:cs="Arial"/>
          <w:sz w:val="22"/>
          <w:szCs w:val="22"/>
          <w:lang w:val="pt-BR"/>
        </w:rPr>
        <w:t xml:space="preserve"> do Chanceler que primeiro obtém o voto do conselho presbiteral.</w:t>
      </w:r>
    </w:p>
    <w:p w14:paraId="75B1728E" w14:textId="77777777" w:rsidR="00793952" w:rsidRPr="008609CF" w:rsidRDefault="0059540F" w:rsidP="00626EB2">
      <w:pPr>
        <w:pStyle w:val="Listenabsatz"/>
        <w:numPr>
          <w:ilvl w:val="0"/>
          <w:numId w:val="9"/>
        </w:numPr>
        <w:tabs>
          <w:tab w:val="left" w:pos="832"/>
        </w:tabs>
        <w:spacing w:after="113"/>
        <w:rPr>
          <w:rFonts w:ascii="Arial" w:eastAsia="MiloOffc" w:hAnsi="Arial" w:cs="Arial"/>
          <w:sz w:val="22"/>
          <w:szCs w:val="22"/>
          <w:lang w:val="pt-BR"/>
        </w:rPr>
      </w:pPr>
      <w:r w:rsidRPr="008609CF">
        <w:rPr>
          <w:rFonts w:ascii="Arial" w:eastAsia="MiloOffc" w:hAnsi="Arial" w:cs="Arial"/>
          <w:sz w:val="22"/>
          <w:szCs w:val="22"/>
          <w:lang w:val="pt-BR"/>
        </w:rPr>
        <w:t>Se o superior provincial ou regional assinar como solicitante, exigimos a aprovação do tesoureiro provincial, que então passa o voto do conselho competente.</w:t>
      </w:r>
    </w:p>
    <w:p w14:paraId="047FF33F" w14:textId="7E329237" w:rsidR="00A90723" w:rsidRPr="008609CF" w:rsidRDefault="00227D09" w:rsidP="00793952">
      <w:pPr>
        <w:pStyle w:val="Listenabsatz"/>
        <w:numPr>
          <w:ilvl w:val="0"/>
          <w:numId w:val="9"/>
        </w:numPr>
        <w:tabs>
          <w:tab w:val="left" w:pos="832"/>
        </w:tabs>
        <w:spacing w:after="113"/>
        <w:rPr>
          <w:rFonts w:ascii="Arial" w:eastAsia="MiloOffc" w:hAnsi="Arial" w:cs="Arial"/>
          <w:sz w:val="22"/>
          <w:szCs w:val="22"/>
          <w:lang w:val="pt-BR"/>
        </w:rPr>
      </w:pPr>
      <w:r>
        <w:rPr>
          <w:rFonts w:ascii="Arial" w:eastAsia="MiloOffc" w:hAnsi="Arial" w:cs="Arial"/>
          <w:sz w:val="22"/>
          <w:szCs w:val="22"/>
          <w:lang w:val="pt-BR"/>
        </w:rPr>
        <w:t>Ao submeter um pedido à</w:t>
      </w:r>
      <w:r w:rsidR="00A90723" w:rsidRPr="008609CF">
        <w:rPr>
          <w:rFonts w:ascii="Arial" w:eastAsia="MiloOffc" w:hAnsi="Arial" w:cs="Arial"/>
          <w:sz w:val="22"/>
          <w:szCs w:val="22"/>
          <w:lang w:val="pt-BR"/>
        </w:rPr>
        <w:t xml:space="preserve"> Adveniat, a pessoa solicitante fica ciente de que Adveniat poderá utilizar seus dados pessoais e</w:t>
      </w:r>
      <w:r w:rsidR="00224A2F">
        <w:rPr>
          <w:rFonts w:ascii="Arial" w:eastAsia="MiloOffc" w:hAnsi="Arial" w:cs="Arial"/>
          <w:sz w:val="22"/>
          <w:szCs w:val="22"/>
          <w:lang w:val="pt-BR"/>
        </w:rPr>
        <w:t xml:space="preserve"> os dados</w:t>
      </w:r>
      <w:r w:rsidR="00A90723" w:rsidRPr="008609CF">
        <w:rPr>
          <w:rFonts w:ascii="Arial" w:eastAsia="MiloOffc" w:hAnsi="Arial" w:cs="Arial"/>
          <w:sz w:val="22"/>
          <w:szCs w:val="22"/>
          <w:lang w:val="pt-BR"/>
        </w:rPr>
        <w:t xml:space="preserve"> relacionados ao projeto para a administração interna de Adveniat, na comunicação com outras organizações e instituições de auxílio e para atividades publicitárias e de divulgação.</w:t>
      </w:r>
    </w:p>
    <w:p w14:paraId="42CE268D" w14:textId="5A2EA9E6" w:rsidR="005835E3" w:rsidRPr="008609CF" w:rsidRDefault="00A90723" w:rsidP="004575CC">
      <w:pPr>
        <w:pStyle w:val="Listenabsatz"/>
        <w:numPr>
          <w:ilvl w:val="0"/>
          <w:numId w:val="9"/>
        </w:numPr>
        <w:tabs>
          <w:tab w:val="left" w:pos="832"/>
        </w:tabs>
        <w:spacing w:after="113"/>
        <w:rPr>
          <w:rFonts w:ascii="Arial" w:eastAsia="MiloOffc" w:hAnsi="Arial" w:cs="Arial"/>
          <w:sz w:val="22"/>
          <w:szCs w:val="22"/>
          <w:lang w:val="pt-BR"/>
        </w:rPr>
      </w:pPr>
      <w:r w:rsidRPr="008609CF">
        <w:rPr>
          <w:rFonts w:ascii="Arial" w:eastAsia="MiloOffc" w:hAnsi="Arial" w:cs="Arial"/>
          <w:sz w:val="22"/>
          <w:szCs w:val="22"/>
          <w:lang w:val="pt-BR"/>
        </w:rPr>
        <w:t xml:space="preserve">A participação dos beneficiários constitui um importante </w:t>
      </w:r>
      <w:r w:rsidR="00B567B1">
        <w:rPr>
          <w:rFonts w:ascii="Arial" w:eastAsia="MiloOffc" w:hAnsi="Arial" w:cs="Arial"/>
          <w:sz w:val="22"/>
          <w:szCs w:val="22"/>
          <w:lang w:val="pt-BR"/>
        </w:rPr>
        <w:t>elemento</w:t>
      </w:r>
      <w:r w:rsidRPr="008609CF">
        <w:rPr>
          <w:rFonts w:ascii="Arial" w:eastAsia="MiloOffc" w:hAnsi="Arial" w:cs="Arial"/>
          <w:sz w:val="22"/>
          <w:szCs w:val="22"/>
          <w:lang w:val="pt-BR"/>
        </w:rPr>
        <w:t xml:space="preserve"> do projeto em cada uma de suas fases. Cada pedido será amparado por escrito pelo conselho de assuntos econômicos ou conselho pastoral, caso exista, e caso contrário, pelo grupo de beneficiários do projeto</w:t>
      </w:r>
      <w:r w:rsidR="005835E3" w:rsidRPr="008609CF">
        <w:rPr>
          <w:rFonts w:ascii="Arial" w:eastAsia="MiloOffc" w:hAnsi="Arial" w:cs="Arial"/>
          <w:sz w:val="22"/>
          <w:szCs w:val="22"/>
          <w:lang w:val="pt-BR"/>
        </w:rPr>
        <w:t>.</w:t>
      </w:r>
    </w:p>
    <w:p w14:paraId="7E9C5E9F" w14:textId="592BD7BA" w:rsidR="005835E3" w:rsidRPr="008609CF" w:rsidRDefault="00A90723" w:rsidP="004575CC">
      <w:pPr>
        <w:pStyle w:val="Listenabsatz"/>
        <w:numPr>
          <w:ilvl w:val="0"/>
          <w:numId w:val="9"/>
        </w:numPr>
        <w:tabs>
          <w:tab w:val="left" w:pos="832"/>
        </w:tabs>
        <w:spacing w:after="113"/>
        <w:rPr>
          <w:rFonts w:ascii="Arial" w:eastAsia="MiloOffc" w:hAnsi="Arial" w:cs="Arial"/>
          <w:sz w:val="22"/>
          <w:szCs w:val="22"/>
          <w:lang w:val="pt-BR"/>
        </w:rPr>
      </w:pPr>
      <w:r w:rsidRPr="008609CF">
        <w:rPr>
          <w:rFonts w:ascii="Arial" w:eastAsia="MiloOffc" w:hAnsi="Arial" w:cs="Arial"/>
          <w:sz w:val="22"/>
          <w:szCs w:val="22"/>
          <w:lang w:val="pt-BR"/>
        </w:rPr>
        <w:t>A</w:t>
      </w:r>
      <w:r w:rsidR="005835E3" w:rsidRPr="008609CF">
        <w:rPr>
          <w:rFonts w:ascii="Arial" w:eastAsia="MiloOffc" w:hAnsi="Arial" w:cs="Arial"/>
          <w:sz w:val="22"/>
          <w:szCs w:val="22"/>
          <w:lang w:val="pt-BR"/>
        </w:rPr>
        <w:t xml:space="preserve"> a</w:t>
      </w:r>
      <w:r w:rsidRPr="008609CF">
        <w:rPr>
          <w:rFonts w:ascii="Arial" w:eastAsia="MiloOffc" w:hAnsi="Arial" w:cs="Arial"/>
          <w:sz w:val="22"/>
          <w:szCs w:val="22"/>
          <w:lang w:val="pt-BR"/>
        </w:rPr>
        <w:t>j</w:t>
      </w:r>
      <w:r w:rsidR="005835E3" w:rsidRPr="008609CF">
        <w:rPr>
          <w:rFonts w:ascii="Arial" w:eastAsia="MiloOffc" w:hAnsi="Arial" w:cs="Arial"/>
          <w:sz w:val="22"/>
          <w:szCs w:val="22"/>
          <w:lang w:val="pt-BR"/>
        </w:rPr>
        <w:t>uda solicitada e</w:t>
      </w:r>
      <w:r w:rsidRPr="008609CF">
        <w:rPr>
          <w:rFonts w:ascii="Arial" w:eastAsia="MiloOffc" w:hAnsi="Arial" w:cs="Arial"/>
          <w:sz w:val="22"/>
          <w:szCs w:val="22"/>
          <w:lang w:val="pt-BR"/>
        </w:rPr>
        <w:t>ntende-se</w:t>
      </w:r>
      <w:r w:rsidR="005835E3" w:rsidRPr="008609CF">
        <w:rPr>
          <w:rFonts w:ascii="Arial" w:eastAsia="MiloOffc" w:hAnsi="Arial" w:cs="Arial"/>
          <w:sz w:val="22"/>
          <w:szCs w:val="22"/>
          <w:lang w:val="pt-BR"/>
        </w:rPr>
        <w:t xml:space="preserve"> como u</w:t>
      </w:r>
      <w:r w:rsidRPr="008609CF">
        <w:rPr>
          <w:rFonts w:ascii="Arial" w:eastAsia="MiloOffc" w:hAnsi="Arial" w:cs="Arial"/>
          <w:sz w:val="22"/>
          <w:szCs w:val="22"/>
          <w:lang w:val="pt-BR"/>
        </w:rPr>
        <w:t>m auxílio</w:t>
      </w:r>
      <w:r w:rsidR="005835E3" w:rsidRPr="008609CF">
        <w:rPr>
          <w:rFonts w:ascii="Arial" w:eastAsia="MiloOffc" w:hAnsi="Arial" w:cs="Arial"/>
          <w:sz w:val="22"/>
          <w:szCs w:val="22"/>
          <w:lang w:val="pt-BR"/>
        </w:rPr>
        <w:t xml:space="preserve"> complementa</w:t>
      </w:r>
      <w:r w:rsidRPr="008609CF">
        <w:rPr>
          <w:rFonts w:ascii="Arial" w:eastAsia="MiloOffc" w:hAnsi="Arial" w:cs="Arial"/>
          <w:sz w:val="22"/>
          <w:szCs w:val="22"/>
          <w:lang w:val="pt-BR"/>
        </w:rPr>
        <w:t>r</w:t>
      </w:r>
      <w:r w:rsidR="005835E3" w:rsidRPr="008609CF">
        <w:rPr>
          <w:rFonts w:ascii="Arial" w:eastAsia="MiloOffc" w:hAnsi="Arial" w:cs="Arial"/>
          <w:sz w:val="22"/>
          <w:szCs w:val="22"/>
          <w:lang w:val="pt-BR"/>
        </w:rPr>
        <w:t xml:space="preserve"> </w:t>
      </w:r>
      <w:r w:rsidRPr="008609CF">
        <w:rPr>
          <w:rFonts w:ascii="Arial" w:eastAsia="MiloOffc" w:hAnsi="Arial" w:cs="Arial"/>
          <w:sz w:val="22"/>
          <w:szCs w:val="22"/>
          <w:lang w:val="pt-BR"/>
        </w:rPr>
        <w:t>aos</w:t>
      </w:r>
      <w:r w:rsidR="005835E3" w:rsidRPr="008609CF">
        <w:rPr>
          <w:rFonts w:ascii="Arial" w:eastAsia="MiloOffc" w:hAnsi="Arial" w:cs="Arial"/>
          <w:sz w:val="22"/>
          <w:szCs w:val="22"/>
          <w:lang w:val="pt-BR"/>
        </w:rPr>
        <w:t xml:space="preserve"> f</w:t>
      </w:r>
      <w:r w:rsidRPr="008609CF">
        <w:rPr>
          <w:rFonts w:ascii="Arial" w:eastAsia="MiloOffc" w:hAnsi="Arial" w:cs="Arial"/>
          <w:sz w:val="22"/>
          <w:szCs w:val="22"/>
          <w:lang w:val="pt-BR"/>
        </w:rPr>
        <w:t>u</w:t>
      </w:r>
      <w:r w:rsidR="005835E3" w:rsidRPr="008609CF">
        <w:rPr>
          <w:rFonts w:ascii="Arial" w:eastAsia="MiloOffc" w:hAnsi="Arial" w:cs="Arial"/>
          <w:sz w:val="22"/>
          <w:szCs w:val="22"/>
          <w:lang w:val="pt-BR"/>
        </w:rPr>
        <w:t>ndos pr</w:t>
      </w:r>
      <w:r w:rsidRPr="008609CF">
        <w:rPr>
          <w:rFonts w:ascii="Arial" w:eastAsia="MiloOffc" w:hAnsi="Arial" w:cs="Arial"/>
          <w:sz w:val="22"/>
          <w:szCs w:val="22"/>
          <w:lang w:val="pt-BR"/>
        </w:rPr>
        <w:t>ó</w:t>
      </w:r>
      <w:r w:rsidR="005835E3" w:rsidRPr="008609CF">
        <w:rPr>
          <w:rFonts w:ascii="Arial" w:eastAsia="MiloOffc" w:hAnsi="Arial" w:cs="Arial"/>
          <w:sz w:val="22"/>
          <w:szCs w:val="22"/>
          <w:lang w:val="pt-BR"/>
        </w:rPr>
        <w:t>p</w:t>
      </w:r>
      <w:r w:rsidRPr="008609CF">
        <w:rPr>
          <w:rFonts w:ascii="Arial" w:eastAsia="MiloOffc" w:hAnsi="Arial" w:cs="Arial"/>
          <w:sz w:val="22"/>
          <w:szCs w:val="22"/>
          <w:lang w:val="pt-BR"/>
        </w:rPr>
        <w:t>r</w:t>
      </w:r>
      <w:r w:rsidR="005835E3" w:rsidRPr="008609CF">
        <w:rPr>
          <w:rFonts w:ascii="Arial" w:eastAsia="MiloOffc" w:hAnsi="Arial" w:cs="Arial"/>
          <w:sz w:val="22"/>
          <w:szCs w:val="22"/>
          <w:lang w:val="pt-BR"/>
        </w:rPr>
        <w:t xml:space="preserve">ios </w:t>
      </w:r>
      <w:r w:rsidRPr="008609CF">
        <w:rPr>
          <w:rFonts w:ascii="Arial" w:eastAsia="MiloOffc" w:hAnsi="Arial" w:cs="Arial"/>
          <w:sz w:val="22"/>
          <w:szCs w:val="22"/>
          <w:lang w:val="pt-BR"/>
        </w:rPr>
        <w:t>q</w:t>
      </w:r>
      <w:r w:rsidR="005835E3" w:rsidRPr="008609CF">
        <w:rPr>
          <w:rFonts w:ascii="Arial" w:eastAsia="MiloOffc" w:hAnsi="Arial" w:cs="Arial"/>
          <w:sz w:val="22"/>
          <w:szCs w:val="22"/>
          <w:lang w:val="pt-BR"/>
        </w:rPr>
        <w:t xml:space="preserve">uando </w:t>
      </w:r>
      <w:r w:rsidR="007A4F2C" w:rsidRPr="008609CF">
        <w:rPr>
          <w:rFonts w:ascii="Arial" w:eastAsia="MiloOffc" w:hAnsi="Arial" w:cs="Arial"/>
          <w:sz w:val="22"/>
          <w:szCs w:val="22"/>
          <w:lang w:val="pt-BR"/>
        </w:rPr>
        <w:t>e</w:t>
      </w:r>
      <w:r w:rsidR="005835E3" w:rsidRPr="008609CF">
        <w:rPr>
          <w:rFonts w:ascii="Arial" w:eastAsia="MiloOffc" w:hAnsi="Arial" w:cs="Arial"/>
          <w:sz w:val="22"/>
          <w:szCs w:val="22"/>
          <w:lang w:val="pt-BR"/>
        </w:rPr>
        <w:t>st</w:t>
      </w:r>
      <w:r w:rsidRPr="008609CF">
        <w:rPr>
          <w:rFonts w:ascii="Arial" w:eastAsia="MiloOffc" w:hAnsi="Arial" w:cs="Arial"/>
          <w:sz w:val="22"/>
          <w:szCs w:val="22"/>
          <w:lang w:val="pt-BR"/>
        </w:rPr>
        <w:t>e</w:t>
      </w:r>
      <w:r w:rsidR="005835E3" w:rsidRPr="008609CF">
        <w:rPr>
          <w:rFonts w:ascii="Arial" w:eastAsia="MiloOffc" w:hAnsi="Arial" w:cs="Arial"/>
          <w:sz w:val="22"/>
          <w:szCs w:val="22"/>
          <w:lang w:val="pt-BR"/>
        </w:rPr>
        <w:t>s n</w:t>
      </w:r>
      <w:r w:rsidRPr="008609CF">
        <w:rPr>
          <w:rFonts w:ascii="Arial" w:eastAsia="MiloOffc" w:hAnsi="Arial" w:cs="Arial"/>
          <w:sz w:val="22"/>
          <w:szCs w:val="22"/>
          <w:lang w:val="pt-BR"/>
        </w:rPr>
        <w:t>ã</w:t>
      </w:r>
      <w:r w:rsidR="005835E3" w:rsidRPr="008609CF">
        <w:rPr>
          <w:rFonts w:ascii="Arial" w:eastAsia="MiloOffc" w:hAnsi="Arial" w:cs="Arial"/>
          <w:sz w:val="22"/>
          <w:szCs w:val="22"/>
          <w:lang w:val="pt-BR"/>
        </w:rPr>
        <w:t>o s</w:t>
      </w:r>
      <w:r w:rsidRPr="008609CF">
        <w:rPr>
          <w:rFonts w:ascii="Arial" w:eastAsia="MiloOffc" w:hAnsi="Arial" w:cs="Arial"/>
          <w:sz w:val="22"/>
          <w:szCs w:val="22"/>
          <w:lang w:val="pt-BR"/>
        </w:rPr>
        <w:t>ão</w:t>
      </w:r>
      <w:r w:rsidR="005835E3" w:rsidRPr="008609CF">
        <w:rPr>
          <w:rFonts w:ascii="Arial" w:eastAsia="MiloOffc" w:hAnsi="Arial" w:cs="Arial"/>
          <w:sz w:val="22"/>
          <w:szCs w:val="22"/>
          <w:lang w:val="pt-BR"/>
        </w:rPr>
        <w:t xml:space="preserve"> suficientes. </w:t>
      </w:r>
      <w:r w:rsidRPr="008609CF">
        <w:rPr>
          <w:rFonts w:ascii="Arial" w:eastAsia="MiloOffc" w:hAnsi="Arial" w:cs="Arial"/>
          <w:color w:val="000000"/>
          <w:sz w:val="22"/>
          <w:szCs w:val="22"/>
          <w:lang w:val="pt-BR"/>
        </w:rPr>
        <w:t>A contribuição própria deve ser a mais ampla possível.</w:t>
      </w:r>
    </w:p>
    <w:p w14:paraId="4FE70773" w14:textId="519F62E2" w:rsidR="005835E3" w:rsidRPr="008609CF" w:rsidRDefault="005835E3" w:rsidP="004575CC">
      <w:pPr>
        <w:pStyle w:val="Listenabsatz"/>
        <w:numPr>
          <w:ilvl w:val="0"/>
          <w:numId w:val="9"/>
        </w:numPr>
        <w:tabs>
          <w:tab w:val="left" w:pos="832"/>
        </w:tabs>
        <w:spacing w:after="113"/>
        <w:rPr>
          <w:rFonts w:ascii="Arial" w:eastAsia="MiloOffc" w:hAnsi="Arial" w:cs="Arial"/>
          <w:sz w:val="22"/>
          <w:szCs w:val="22"/>
          <w:lang w:val="pt-BR"/>
        </w:rPr>
      </w:pPr>
      <w:r w:rsidRPr="008609CF">
        <w:rPr>
          <w:rFonts w:ascii="Arial" w:eastAsia="MiloOffc" w:hAnsi="Arial" w:cs="Arial"/>
          <w:sz w:val="22"/>
          <w:szCs w:val="22"/>
          <w:lang w:val="pt-BR"/>
        </w:rPr>
        <w:t xml:space="preserve">Adveniat </w:t>
      </w:r>
      <w:r w:rsidR="00306FDE" w:rsidRPr="008609CF">
        <w:rPr>
          <w:rFonts w:ascii="Arial" w:eastAsia="MiloOffc" w:hAnsi="Arial" w:cs="Arial"/>
          <w:sz w:val="22"/>
          <w:szCs w:val="22"/>
          <w:lang w:val="pt-BR"/>
        </w:rPr>
        <w:t>não pode ajudar na quitação de dívidas contraídas nem no financiamento de projetos já realizados</w:t>
      </w:r>
      <w:r w:rsidRPr="008609CF">
        <w:rPr>
          <w:rFonts w:ascii="Arial" w:eastAsia="MiloOffc" w:hAnsi="Arial" w:cs="Arial"/>
          <w:sz w:val="22"/>
          <w:szCs w:val="22"/>
          <w:lang w:val="pt-BR"/>
        </w:rPr>
        <w:t>.</w:t>
      </w:r>
    </w:p>
    <w:p w14:paraId="6D15B332" w14:textId="46E1476D" w:rsidR="005835E3" w:rsidRPr="008609CF" w:rsidRDefault="00306FDE" w:rsidP="004575CC">
      <w:pPr>
        <w:pStyle w:val="Listenabsatz"/>
        <w:numPr>
          <w:ilvl w:val="0"/>
          <w:numId w:val="9"/>
        </w:numPr>
        <w:tabs>
          <w:tab w:val="left" w:pos="1134"/>
        </w:tabs>
        <w:spacing w:after="113"/>
        <w:rPr>
          <w:rFonts w:ascii="Arial" w:eastAsia="MiloOffc" w:hAnsi="Arial" w:cs="Arial"/>
          <w:sz w:val="22"/>
          <w:szCs w:val="22"/>
          <w:lang w:val="pt-BR"/>
        </w:rPr>
      </w:pPr>
      <w:r w:rsidRPr="008609CF">
        <w:rPr>
          <w:rFonts w:ascii="Arial" w:eastAsia="MiloOffc" w:hAnsi="Arial" w:cs="Arial"/>
          <w:sz w:val="22"/>
          <w:szCs w:val="22"/>
          <w:lang w:val="pt-BR"/>
        </w:rPr>
        <w:t>É</w:t>
      </w:r>
      <w:r w:rsidR="00F36CC8" w:rsidRPr="008609CF">
        <w:rPr>
          <w:rFonts w:ascii="Arial" w:eastAsia="MiloOffc" w:hAnsi="Arial" w:cs="Arial"/>
          <w:sz w:val="22"/>
          <w:szCs w:val="22"/>
          <w:lang w:val="pt-BR"/>
        </w:rPr>
        <w:t xml:space="preserve"> indispens</w:t>
      </w:r>
      <w:r w:rsidRPr="008609CF">
        <w:rPr>
          <w:rFonts w:ascii="Arial" w:eastAsia="MiloOffc" w:hAnsi="Arial" w:cs="Arial"/>
          <w:sz w:val="22"/>
          <w:szCs w:val="22"/>
          <w:lang w:val="pt-BR"/>
        </w:rPr>
        <w:t xml:space="preserve">ável </w:t>
      </w:r>
      <w:r w:rsidR="00F36CC8" w:rsidRPr="008609CF">
        <w:rPr>
          <w:rFonts w:ascii="Arial" w:eastAsia="MiloOffc" w:hAnsi="Arial" w:cs="Arial"/>
          <w:sz w:val="22"/>
          <w:szCs w:val="22"/>
          <w:lang w:val="pt-BR"/>
        </w:rPr>
        <w:t>que nos informe</w:t>
      </w:r>
      <w:r w:rsidRPr="008609CF">
        <w:rPr>
          <w:rFonts w:ascii="Arial" w:eastAsia="MiloOffc" w:hAnsi="Arial" w:cs="Arial"/>
          <w:sz w:val="22"/>
          <w:szCs w:val="22"/>
          <w:lang w:val="pt-BR"/>
        </w:rPr>
        <w:t xml:space="preserve">m </w:t>
      </w:r>
      <w:r w:rsidRPr="008609CF">
        <w:rPr>
          <w:rFonts w:ascii="Arial" w:eastAsia="MiloOffc" w:hAnsi="Arial" w:cs="Arial"/>
          <w:color w:val="000000"/>
          <w:sz w:val="22"/>
          <w:szCs w:val="22"/>
          <w:lang w:val="pt-BR"/>
        </w:rPr>
        <w:t>se tiverem solicitado ou solicitarão ajuda a</w:t>
      </w:r>
      <w:r w:rsidR="00A857E0" w:rsidRPr="008609CF">
        <w:rPr>
          <w:rFonts w:ascii="Arial" w:eastAsia="MiloOffc" w:hAnsi="Arial" w:cs="Arial"/>
          <w:color w:val="000000"/>
          <w:sz w:val="22"/>
          <w:szCs w:val="22"/>
          <w:lang w:val="pt-BR"/>
        </w:rPr>
        <w:t xml:space="preserve"> outra instituição para o mesmo projeto ou para um projeto semelhante, indicando o montante solicitado. Igualmente devem nos comunicar oportunamente os resultados obtidos</w:t>
      </w:r>
      <w:r w:rsidR="00412BB7">
        <w:rPr>
          <w:rFonts w:ascii="Arial" w:eastAsia="MiloOffc" w:hAnsi="Arial" w:cs="Arial"/>
          <w:color w:val="000000"/>
          <w:sz w:val="22"/>
          <w:szCs w:val="22"/>
          <w:lang w:val="pt-BR"/>
        </w:rPr>
        <w:t>.</w:t>
      </w:r>
    </w:p>
    <w:p w14:paraId="74887EFF" w14:textId="6DB215C2" w:rsidR="005835E3" w:rsidRPr="008609CF" w:rsidRDefault="00306FDE" w:rsidP="004575CC">
      <w:pPr>
        <w:pStyle w:val="Listenabsatz"/>
        <w:numPr>
          <w:ilvl w:val="0"/>
          <w:numId w:val="9"/>
        </w:numPr>
        <w:tabs>
          <w:tab w:val="left" w:pos="993"/>
        </w:tabs>
        <w:spacing w:after="113"/>
        <w:rPr>
          <w:rFonts w:ascii="Arial" w:eastAsia="MiloOffc" w:hAnsi="Arial" w:cs="Arial"/>
          <w:sz w:val="22"/>
          <w:szCs w:val="22"/>
          <w:lang w:val="pt-BR"/>
        </w:rPr>
      </w:pPr>
      <w:r w:rsidRPr="008609CF">
        <w:rPr>
          <w:rFonts w:ascii="Arial" w:eastAsia="MiloOffc" w:hAnsi="Arial" w:cs="Arial"/>
          <w:sz w:val="22"/>
          <w:szCs w:val="22"/>
          <w:lang w:val="pt-BR"/>
        </w:rPr>
        <w:lastRenderedPageBreak/>
        <w:t xml:space="preserve">Após a </w:t>
      </w:r>
      <w:r w:rsidR="005835E3" w:rsidRPr="008609CF">
        <w:rPr>
          <w:rFonts w:ascii="Arial" w:eastAsia="MiloOffc" w:hAnsi="Arial" w:cs="Arial"/>
          <w:sz w:val="22"/>
          <w:szCs w:val="22"/>
          <w:lang w:val="pt-BR"/>
        </w:rPr>
        <w:t>realiza</w:t>
      </w:r>
      <w:r w:rsidRPr="008609CF">
        <w:rPr>
          <w:rFonts w:ascii="Arial" w:eastAsia="MiloOffc" w:hAnsi="Arial" w:cs="Arial"/>
          <w:sz w:val="22"/>
          <w:szCs w:val="22"/>
          <w:lang w:val="pt-BR"/>
        </w:rPr>
        <w:t>çã</w:t>
      </w:r>
      <w:r w:rsidR="005835E3" w:rsidRPr="008609CF">
        <w:rPr>
          <w:rFonts w:ascii="Arial" w:eastAsia="MiloOffc" w:hAnsi="Arial" w:cs="Arial"/>
          <w:sz w:val="22"/>
          <w:szCs w:val="22"/>
          <w:lang w:val="pt-BR"/>
        </w:rPr>
        <w:t xml:space="preserve">o </w:t>
      </w:r>
      <w:r w:rsidRPr="008609CF">
        <w:rPr>
          <w:rFonts w:ascii="Arial" w:eastAsia="MiloOffc" w:hAnsi="Arial" w:cs="Arial"/>
          <w:sz w:val="22"/>
          <w:szCs w:val="22"/>
          <w:lang w:val="pt-BR"/>
        </w:rPr>
        <w:t>do</w:t>
      </w:r>
      <w:r w:rsidR="005835E3" w:rsidRPr="008609CF">
        <w:rPr>
          <w:rFonts w:ascii="Arial" w:eastAsia="MiloOffc" w:hAnsi="Arial" w:cs="Arial"/>
          <w:sz w:val="22"/>
          <w:szCs w:val="22"/>
          <w:lang w:val="pt-BR"/>
        </w:rPr>
        <w:t xml:space="preserve"> pro</w:t>
      </w:r>
      <w:r w:rsidRPr="008609CF">
        <w:rPr>
          <w:rFonts w:ascii="Arial" w:eastAsia="MiloOffc" w:hAnsi="Arial" w:cs="Arial"/>
          <w:sz w:val="22"/>
          <w:szCs w:val="22"/>
          <w:lang w:val="pt-BR"/>
        </w:rPr>
        <w:t>j</w:t>
      </w:r>
      <w:r w:rsidR="005835E3" w:rsidRPr="008609CF">
        <w:rPr>
          <w:rFonts w:ascii="Arial" w:eastAsia="MiloOffc" w:hAnsi="Arial" w:cs="Arial"/>
          <w:sz w:val="22"/>
          <w:szCs w:val="22"/>
          <w:lang w:val="pt-BR"/>
        </w:rPr>
        <w:t>eto, Adveniat espera u</w:t>
      </w:r>
      <w:r w:rsidRPr="008609CF">
        <w:rPr>
          <w:rFonts w:ascii="Arial" w:eastAsia="MiloOffc" w:hAnsi="Arial" w:cs="Arial"/>
          <w:sz w:val="22"/>
          <w:szCs w:val="22"/>
          <w:lang w:val="pt-BR"/>
        </w:rPr>
        <w:t>m relatório</w:t>
      </w:r>
      <w:r w:rsidR="005835E3" w:rsidRPr="008609CF">
        <w:rPr>
          <w:rFonts w:ascii="Arial" w:eastAsia="MiloOffc" w:hAnsi="Arial" w:cs="Arial"/>
          <w:sz w:val="22"/>
          <w:szCs w:val="22"/>
          <w:lang w:val="pt-BR"/>
        </w:rPr>
        <w:t xml:space="preserve"> final narrativo </w:t>
      </w:r>
      <w:r w:rsidRPr="008609CF">
        <w:rPr>
          <w:rFonts w:ascii="Arial" w:eastAsia="MiloOffc" w:hAnsi="Arial" w:cs="Arial"/>
          <w:sz w:val="22"/>
          <w:szCs w:val="22"/>
          <w:lang w:val="pt-BR"/>
        </w:rPr>
        <w:t>e um</w:t>
      </w:r>
      <w:r w:rsidR="00A857E0" w:rsidRPr="008609CF">
        <w:rPr>
          <w:rFonts w:ascii="Arial" w:eastAsia="MiloOffc" w:hAnsi="Arial" w:cs="Arial"/>
          <w:sz w:val="22"/>
          <w:szCs w:val="22"/>
          <w:lang w:val="pt-BR"/>
        </w:rPr>
        <w:t xml:space="preserve"> relatório</w:t>
      </w:r>
      <w:r w:rsidR="005835E3" w:rsidRPr="008609CF">
        <w:rPr>
          <w:rFonts w:ascii="Arial" w:eastAsia="MiloOffc" w:hAnsi="Arial" w:cs="Arial"/>
          <w:sz w:val="22"/>
          <w:szCs w:val="22"/>
          <w:lang w:val="pt-BR"/>
        </w:rPr>
        <w:t xml:space="preserve"> financ</w:t>
      </w:r>
      <w:r w:rsidRPr="008609CF">
        <w:rPr>
          <w:rFonts w:ascii="Arial" w:eastAsia="MiloOffc" w:hAnsi="Arial" w:cs="Arial"/>
          <w:sz w:val="22"/>
          <w:szCs w:val="22"/>
          <w:lang w:val="pt-BR"/>
        </w:rPr>
        <w:t>e</w:t>
      </w:r>
      <w:r w:rsidR="005835E3" w:rsidRPr="008609CF">
        <w:rPr>
          <w:rFonts w:ascii="Arial" w:eastAsia="MiloOffc" w:hAnsi="Arial" w:cs="Arial"/>
          <w:sz w:val="22"/>
          <w:szCs w:val="22"/>
          <w:lang w:val="pt-BR"/>
        </w:rPr>
        <w:t>iro seg</w:t>
      </w:r>
      <w:r w:rsidRPr="008609CF">
        <w:rPr>
          <w:rFonts w:ascii="Arial" w:eastAsia="MiloOffc" w:hAnsi="Arial" w:cs="Arial"/>
          <w:sz w:val="22"/>
          <w:szCs w:val="22"/>
          <w:lang w:val="pt-BR"/>
        </w:rPr>
        <w:t>undo o</w:t>
      </w:r>
      <w:r w:rsidR="00AC41F0" w:rsidRPr="008609CF">
        <w:rPr>
          <w:rFonts w:ascii="Arial" w:eastAsia="MiloOffc" w:hAnsi="Arial" w:cs="Arial"/>
          <w:sz w:val="22"/>
          <w:szCs w:val="22"/>
          <w:lang w:val="pt-BR"/>
        </w:rPr>
        <w:t xml:space="preserve"> formato</w:t>
      </w:r>
      <w:r w:rsidR="005835E3" w:rsidRPr="008609CF">
        <w:rPr>
          <w:rFonts w:ascii="Arial" w:eastAsia="MiloOffc" w:hAnsi="Arial" w:cs="Arial"/>
          <w:sz w:val="22"/>
          <w:szCs w:val="22"/>
          <w:lang w:val="pt-BR"/>
        </w:rPr>
        <w:t xml:space="preserve"> para </w:t>
      </w:r>
      <w:r w:rsidRPr="008609CF">
        <w:rPr>
          <w:rFonts w:ascii="Arial" w:eastAsia="MiloOffc" w:hAnsi="Arial" w:cs="Arial"/>
          <w:sz w:val="22"/>
          <w:szCs w:val="22"/>
          <w:lang w:val="pt-BR"/>
        </w:rPr>
        <w:t>a</w:t>
      </w:r>
      <w:r w:rsidR="005835E3" w:rsidRPr="008609CF">
        <w:rPr>
          <w:rFonts w:ascii="Arial" w:eastAsia="MiloOffc" w:hAnsi="Arial" w:cs="Arial"/>
          <w:sz w:val="22"/>
          <w:szCs w:val="22"/>
          <w:lang w:val="pt-BR"/>
        </w:rPr>
        <w:t>presenta</w:t>
      </w:r>
      <w:r w:rsidR="00A857E0" w:rsidRPr="008609CF">
        <w:rPr>
          <w:rFonts w:ascii="Arial" w:eastAsia="MiloOffc" w:hAnsi="Arial" w:cs="Arial"/>
          <w:sz w:val="22"/>
          <w:szCs w:val="22"/>
          <w:lang w:val="pt-BR"/>
        </w:rPr>
        <w:t>ção de</w:t>
      </w:r>
      <w:r w:rsidR="005835E3" w:rsidRPr="008609CF">
        <w:rPr>
          <w:rFonts w:ascii="Arial" w:eastAsia="MiloOffc" w:hAnsi="Arial" w:cs="Arial"/>
          <w:sz w:val="22"/>
          <w:szCs w:val="22"/>
          <w:lang w:val="pt-BR"/>
        </w:rPr>
        <w:t xml:space="preserve"> </w:t>
      </w:r>
      <w:r w:rsidRPr="008609CF">
        <w:rPr>
          <w:rFonts w:ascii="Arial" w:eastAsia="MiloOffc" w:hAnsi="Arial" w:cs="Arial"/>
          <w:sz w:val="22"/>
          <w:szCs w:val="22"/>
          <w:lang w:val="pt-BR"/>
        </w:rPr>
        <w:t>relatórios</w:t>
      </w:r>
      <w:r w:rsidR="007F3092" w:rsidRPr="008609CF">
        <w:rPr>
          <w:rFonts w:ascii="Arial" w:eastAsia="MiloOffc" w:hAnsi="Arial" w:cs="Arial"/>
          <w:color w:val="000000"/>
          <w:sz w:val="22"/>
          <w:szCs w:val="22"/>
          <w:lang w:val="pt-BR"/>
        </w:rPr>
        <w:t>.</w:t>
      </w:r>
    </w:p>
    <w:p w14:paraId="36FE454A" w14:textId="4EDD1353" w:rsidR="00B7755B" w:rsidRPr="00781002" w:rsidRDefault="00306FDE" w:rsidP="004575CC">
      <w:pPr>
        <w:pStyle w:val="Listenabsatz"/>
        <w:numPr>
          <w:ilvl w:val="0"/>
          <w:numId w:val="9"/>
        </w:numPr>
        <w:tabs>
          <w:tab w:val="left" w:pos="832"/>
        </w:tabs>
        <w:spacing w:after="113"/>
        <w:rPr>
          <w:rFonts w:ascii="Arial" w:eastAsia="MiloOffc" w:hAnsi="Arial" w:cs="Arial"/>
          <w:color w:val="auto"/>
          <w:sz w:val="22"/>
          <w:szCs w:val="22"/>
          <w:lang w:val="pt-BR"/>
        </w:rPr>
      </w:pPr>
      <w:r w:rsidRPr="008609CF">
        <w:rPr>
          <w:rFonts w:ascii="Arial" w:eastAsia="MiloOffc" w:hAnsi="Arial" w:cs="Arial"/>
          <w:sz w:val="22"/>
          <w:szCs w:val="22"/>
          <w:lang w:val="pt-BR"/>
        </w:rPr>
        <w:t xml:space="preserve">Caso após a aprovação de um projeto </w:t>
      </w:r>
      <w:r w:rsidR="00A857E0" w:rsidRPr="008609CF">
        <w:rPr>
          <w:rFonts w:ascii="Arial" w:eastAsia="MiloOffc" w:hAnsi="Arial" w:cs="Arial"/>
          <w:sz w:val="22"/>
          <w:szCs w:val="22"/>
          <w:lang w:val="pt-BR"/>
        </w:rPr>
        <w:t>for</w:t>
      </w:r>
      <w:r w:rsidRPr="008609CF">
        <w:rPr>
          <w:rFonts w:ascii="Arial" w:eastAsia="MiloOffc" w:hAnsi="Arial" w:cs="Arial"/>
          <w:sz w:val="22"/>
          <w:szCs w:val="22"/>
          <w:lang w:val="pt-BR"/>
        </w:rPr>
        <w:t xml:space="preserve"> necessário fazer alterações no mesmo, deverá ser solicitada previamente </w:t>
      </w:r>
      <w:r w:rsidR="002669D3">
        <w:rPr>
          <w:rFonts w:ascii="Arial" w:eastAsia="MiloOffc" w:hAnsi="Arial" w:cs="Arial"/>
          <w:sz w:val="22"/>
          <w:szCs w:val="22"/>
          <w:lang w:val="pt-BR"/>
        </w:rPr>
        <w:t>o consentimento</w:t>
      </w:r>
      <w:r w:rsidRPr="008609CF">
        <w:rPr>
          <w:rFonts w:ascii="Arial" w:eastAsia="MiloOffc" w:hAnsi="Arial" w:cs="Arial"/>
          <w:sz w:val="22"/>
          <w:szCs w:val="22"/>
          <w:lang w:val="pt-BR"/>
        </w:rPr>
        <w:t xml:space="preserve"> de Adveniat para todas as alterações.</w:t>
      </w:r>
      <w:r w:rsidR="00D22B9E" w:rsidRPr="008609CF">
        <w:rPr>
          <w:rFonts w:ascii="Arial" w:eastAsia="MiloOffc" w:hAnsi="Arial" w:cs="Arial"/>
          <w:sz w:val="22"/>
          <w:szCs w:val="22"/>
          <w:lang w:val="pt-BR"/>
        </w:rPr>
        <w:t xml:space="preserve"> </w:t>
      </w:r>
    </w:p>
    <w:p w14:paraId="43119753" w14:textId="0A42D114" w:rsidR="00306FDE" w:rsidRPr="008609CF" w:rsidRDefault="00A857E0" w:rsidP="004575CC">
      <w:pPr>
        <w:pStyle w:val="Listenabsatz"/>
        <w:numPr>
          <w:ilvl w:val="0"/>
          <w:numId w:val="9"/>
        </w:numPr>
        <w:tabs>
          <w:tab w:val="left" w:pos="993"/>
        </w:tabs>
        <w:spacing w:after="113"/>
        <w:rPr>
          <w:rFonts w:ascii="Arial" w:eastAsia="MiloOffc" w:hAnsi="Arial" w:cs="Arial"/>
          <w:sz w:val="22"/>
          <w:szCs w:val="22"/>
          <w:lang w:val="pt-BR"/>
        </w:rPr>
      </w:pPr>
      <w:r w:rsidRPr="00781002">
        <w:rPr>
          <w:rFonts w:ascii="Arial" w:eastAsia="MiloOffc" w:hAnsi="Arial" w:cs="Arial"/>
          <w:color w:val="auto"/>
          <w:sz w:val="22"/>
          <w:szCs w:val="22"/>
          <w:lang w:val="pt-BR"/>
        </w:rPr>
        <w:t>Em</w:t>
      </w:r>
      <w:r w:rsidR="00942291" w:rsidRPr="00781002">
        <w:rPr>
          <w:rFonts w:ascii="Arial" w:eastAsia="MiloOffc" w:hAnsi="Arial" w:cs="Arial"/>
          <w:color w:val="auto"/>
          <w:sz w:val="22"/>
          <w:szCs w:val="22"/>
          <w:lang w:val="pt-BR"/>
        </w:rPr>
        <w:t xml:space="preserve"> caso de apro</w:t>
      </w:r>
      <w:r w:rsidR="00306FDE" w:rsidRPr="00781002">
        <w:rPr>
          <w:rFonts w:ascii="Arial" w:eastAsia="MiloOffc" w:hAnsi="Arial" w:cs="Arial"/>
          <w:color w:val="auto"/>
          <w:sz w:val="22"/>
          <w:szCs w:val="22"/>
          <w:lang w:val="pt-BR"/>
        </w:rPr>
        <w:t>vação</w:t>
      </w:r>
      <w:bookmarkStart w:id="0" w:name="_Hlk97036582"/>
      <w:r w:rsidR="00A34269" w:rsidRPr="00781002">
        <w:rPr>
          <w:rFonts w:ascii="Arial" w:eastAsia="MiloOffc" w:hAnsi="Arial" w:cs="Arial"/>
          <w:color w:val="auto"/>
          <w:sz w:val="22"/>
          <w:szCs w:val="22"/>
          <w:lang w:val="pt-BR"/>
        </w:rPr>
        <w:t xml:space="preserve"> de um projeto</w:t>
      </w:r>
      <w:r w:rsidR="00942291" w:rsidRPr="00781002">
        <w:rPr>
          <w:rFonts w:ascii="Arial" w:eastAsia="MiloOffc" w:hAnsi="Arial" w:cs="Arial"/>
          <w:color w:val="auto"/>
          <w:sz w:val="22"/>
          <w:szCs w:val="22"/>
          <w:lang w:val="pt-BR"/>
        </w:rPr>
        <w:t>,</w:t>
      </w:r>
      <w:r w:rsidR="00942291" w:rsidRPr="008609CF">
        <w:rPr>
          <w:rFonts w:ascii="Arial" w:eastAsia="MiloOffc" w:hAnsi="Arial" w:cs="Arial"/>
          <w:sz w:val="22"/>
          <w:szCs w:val="22"/>
          <w:lang w:val="pt-BR"/>
        </w:rPr>
        <w:t xml:space="preserve"> Adveniat </w:t>
      </w:r>
      <w:r w:rsidR="00306FDE" w:rsidRPr="008609CF">
        <w:rPr>
          <w:rFonts w:ascii="Arial" w:eastAsia="MiloOffc" w:hAnsi="Arial" w:cs="Arial"/>
          <w:sz w:val="22"/>
          <w:szCs w:val="22"/>
          <w:lang w:val="pt-BR"/>
        </w:rPr>
        <w:t>coloca à</w:t>
      </w:r>
      <w:r w:rsidR="00942291" w:rsidRPr="008609CF">
        <w:rPr>
          <w:rFonts w:ascii="Arial" w:eastAsia="MiloOffc" w:hAnsi="Arial" w:cs="Arial"/>
          <w:sz w:val="22"/>
          <w:szCs w:val="22"/>
          <w:lang w:val="pt-BR"/>
        </w:rPr>
        <w:t xml:space="preserve"> disposi</w:t>
      </w:r>
      <w:r w:rsidR="00306FDE" w:rsidRPr="008609CF">
        <w:rPr>
          <w:rFonts w:ascii="Arial" w:eastAsia="MiloOffc" w:hAnsi="Arial" w:cs="Arial"/>
          <w:sz w:val="22"/>
          <w:szCs w:val="22"/>
          <w:lang w:val="pt-BR"/>
        </w:rPr>
        <w:t xml:space="preserve">ção o montante </w:t>
      </w:r>
      <w:r w:rsidR="00942291" w:rsidRPr="008609CF">
        <w:rPr>
          <w:rFonts w:ascii="Arial" w:eastAsia="MiloOffc" w:hAnsi="Arial" w:cs="Arial"/>
          <w:sz w:val="22"/>
          <w:szCs w:val="22"/>
          <w:lang w:val="pt-BR"/>
        </w:rPr>
        <w:t>indicad</w:t>
      </w:r>
      <w:r w:rsidR="00306FDE" w:rsidRPr="008609CF">
        <w:rPr>
          <w:rFonts w:ascii="Arial" w:eastAsia="MiloOffc" w:hAnsi="Arial" w:cs="Arial"/>
          <w:sz w:val="22"/>
          <w:szCs w:val="22"/>
          <w:lang w:val="pt-BR"/>
        </w:rPr>
        <w:t>o e</w:t>
      </w:r>
      <w:r w:rsidR="00942291" w:rsidRPr="008609CF">
        <w:rPr>
          <w:rFonts w:ascii="Arial" w:eastAsia="MiloOffc" w:hAnsi="Arial" w:cs="Arial"/>
          <w:sz w:val="22"/>
          <w:szCs w:val="22"/>
          <w:lang w:val="pt-BR"/>
        </w:rPr>
        <w:t xml:space="preserve"> se reserva </w:t>
      </w:r>
      <w:r w:rsidR="00306FDE" w:rsidRPr="008609CF">
        <w:rPr>
          <w:rFonts w:ascii="Arial" w:eastAsia="MiloOffc" w:hAnsi="Arial" w:cs="Arial"/>
          <w:sz w:val="22"/>
          <w:szCs w:val="22"/>
          <w:lang w:val="pt-BR"/>
        </w:rPr>
        <w:t>o</w:t>
      </w:r>
      <w:r w:rsidR="00942291" w:rsidRPr="008609CF">
        <w:rPr>
          <w:rFonts w:ascii="Arial" w:eastAsia="MiloOffc" w:hAnsi="Arial" w:cs="Arial"/>
          <w:sz w:val="22"/>
          <w:szCs w:val="22"/>
          <w:lang w:val="pt-BR"/>
        </w:rPr>
        <w:t xml:space="preserve"> d</w:t>
      </w:r>
      <w:r w:rsidR="00306FDE" w:rsidRPr="008609CF">
        <w:rPr>
          <w:rFonts w:ascii="Arial" w:eastAsia="MiloOffc" w:hAnsi="Arial" w:cs="Arial"/>
          <w:sz w:val="22"/>
          <w:szCs w:val="22"/>
          <w:lang w:val="pt-BR"/>
        </w:rPr>
        <w:t>i</w:t>
      </w:r>
      <w:r w:rsidR="00942291" w:rsidRPr="008609CF">
        <w:rPr>
          <w:rFonts w:ascii="Arial" w:eastAsia="MiloOffc" w:hAnsi="Arial" w:cs="Arial"/>
          <w:sz w:val="22"/>
          <w:szCs w:val="22"/>
          <w:lang w:val="pt-BR"/>
        </w:rPr>
        <w:t>re</w:t>
      </w:r>
      <w:r w:rsidR="00306FDE" w:rsidRPr="008609CF">
        <w:rPr>
          <w:rFonts w:ascii="Arial" w:eastAsia="MiloOffc" w:hAnsi="Arial" w:cs="Arial"/>
          <w:sz w:val="22"/>
          <w:szCs w:val="22"/>
          <w:lang w:val="pt-BR"/>
        </w:rPr>
        <w:t>it</w:t>
      </w:r>
      <w:r w:rsidR="00942291" w:rsidRPr="008609CF">
        <w:rPr>
          <w:rFonts w:ascii="Arial" w:eastAsia="MiloOffc" w:hAnsi="Arial" w:cs="Arial"/>
          <w:sz w:val="22"/>
          <w:szCs w:val="22"/>
          <w:lang w:val="pt-BR"/>
        </w:rPr>
        <w:t>o de redu</w:t>
      </w:r>
      <w:r w:rsidR="00306FDE" w:rsidRPr="008609CF">
        <w:rPr>
          <w:rFonts w:ascii="Arial" w:eastAsia="MiloOffc" w:hAnsi="Arial" w:cs="Arial"/>
          <w:sz w:val="22"/>
          <w:szCs w:val="22"/>
          <w:lang w:val="pt-BR"/>
        </w:rPr>
        <w:t>z</w:t>
      </w:r>
      <w:r w:rsidR="00942291" w:rsidRPr="008609CF">
        <w:rPr>
          <w:rFonts w:ascii="Arial" w:eastAsia="MiloOffc" w:hAnsi="Arial" w:cs="Arial"/>
          <w:sz w:val="22"/>
          <w:szCs w:val="22"/>
          <w:lang w:val="pt-BR"/>
        </w:rPr>
        <w:t>ir a s</w:t>
      </w:r>
      <w:r w:rsidR="00306FDE" w:rsidRPr="008609CF">
        <w:rPr>
          <w:rFonts w:ascii="Arial" w:eastAsia="MiloOffc" w:hAnsi="Arial" w:cs="Arial"/>
          <w:sz w:val="22"/>
          <w:szCs w:val="22"/>
          <w:lang w:val="pt-BR"/>
        </w:rPr>
        <w:t>o</w:t>
      </w:r>
      <w:r w:rsidR="00942291" w:rsidRPr="008609CF">
        <w:rPr>
          <w:rFonts w:ascii="Arial" w:eastAsia="MiloOffc" w:hAnsi="Arial" w:cs="Arial"/>
          <w:sz w:val="22"/>
          <w:szCs w:val="22"/>
          <w:lang w:val="pt-BR"/>
        </w:rPr>
        <w:t xml:space="preserve">ma, de </w:t>
      </w:r>
      <w:r w:rsidR="00306FDE" w:rsidRPr="008609CF">
        <w:rPr>
          <w:rFonts w:ascii="Arial" w:eastAsia="MiloOffc" w:hAnsi="Arial" w:cs="Arial"/>
          <w:sz w:val="22"/>
          <w:szCs w:val="22"/>
          <w:lang w:val="pt-BR"/>
        </w:rPr>
        <w:t xml:space="preserve">não </w:t>
      </w:r>
      <w:r w:rsidR="00427D2F" w:rsidRPr="008609CF">
        <w:rPr>
          <w:rFonts w:ascii="Arial" w:eastAsia="MiloOffc" w:hAnsi="Arial" w:cs="Arial"/>
          <w:sz w:val="22"/>
          <w:szCs w:val="22"/>
          <w:lang w:val="pt-BR"/>
        </w:rPr>
        <w:t>transferi-</w:t>
      </w:r>
      <w:r w:rsidR="00306FDE" w:rsidRPr="008609CF">
        <w:rPr>
          <w:rFonts w:ascii="Arial" w:eastAsia="MiloOffc" w:hAnsi="Arial" w:cs="Arial"/>
          <w:sz w:val="22"/>
          <w:szCs w:val="22"/>
          <w:lang w:val="pt-BR"/>
        </w:rPr>
        <w:t>l</w:t>
      </w:r>
      <w:r w:rsidR="00427D2F" w:rsidRPr="008609CF">
        <w:rPr>
          <w:rFonts w:ascii="Arial" w:eastAsia="MiloOffc" w:hAnsi="Arial" w:cs="Arial"/>
          <w:sz w:val="22"/>
          <w:szCs w:val="22"/>
          <w:lang w:val="pt-BR"/>
        </w:rPr>
        <w:t>a</w:t>
      </w:r>
      <w:r w:rsidR="00306FDE" w:rsidRPr="008609CF">
        <w:rPr>
          <w:rFonts w:ascii="Arial" w:eastAsia="MiloOffc" w:hAnsi="Arial" w:cs="Arial"/>
          <w:sz w:val="22"/>
          <w:szCs w:val="22"/>
          <w:lang w:val="pt-BR"/>
        </w:rPr>
        <w:t xml:space="preserve"> ou </w:t>
      </w:r>
      <w:r w:rsidR="00427D2F" w:rsidRPr="008609CF">
        <w:rPr>
          <w:rFonts w:ascii="Arial" w:eastAsia="MiloOffc" w:hAnsi="Arial" w:cs="Arial"/>
          <w:sz w:val="22"/>
          <w:szCs w:val="22"/>
          <w:lang w:val="pt-BR"/>
        </w:rPr>
        <w:t xml:space="preserve">de </w:t>
      </w:r>
      <w:r w:rsidR="00306FDE" w:rsidRPr="008609CF">
        <w:rPr>
          <w:rFonts w:ascii="Arial" w:eastAsia="MiloOffc" w:hAnsi="Arial" w:cs="Arial"/>
          <w:sz w:val="22"/>
          <w:szCs w:val="22"/>
          <w:lang w:val="pt-BR"/>
        </w:rPr>
        <w:t>solicitar sua devolução, nos seguintes casos:</w:t>
      </w:r>
    </w:p>
    <w:p w14:paraId="14E73421" w14:textId="2AB9640D" w:rsidR="00306FDE" w:rsidRPr="008609CF" w:rsidRDefault="00306FDE" w:rsidP="00427D2F">
      <w:pPr>
        <w:pStyle w:val="Listenabsatz"/>
        <w:tabs>
          <w:tab w:val="left" w:pos="993"/>
        </w:tabs>
        <w:spacing w:after="113"/>
        <w:ind w:left="1013"/>
        <w:rPr>
          <w:rFonts w:ascii="Arial" w:eastAsia="MiloOffc" w:hAnsi="Arial" w:cs="Arial"/>
          <w:sz w:val="22"/>
          <w:szCs w:val="22"/>
          <w:lang w:val="pt-BR"/>
        </w:rPr>
      </w:pPr>
      <w:r w:rsidRPr="008609CF">
        <w:rPr>
          <w:rFonts w:ascii="Arial" w:eastAsia="MiloOffc" w:hAnsi="Arial" w:cs="Arial"/>
          <w:sz w:val="22"/>
          <w:szCs w:val="22"/>
          <w:lang w:val="pt-BR"/>
        </w:rPr>
        <w:t xml:space="preserve">• custo </w:t>
      </w:r>
      <w:r w:rsidR="002750CD">
        <w:rPr>
          <w:rFonts w:ascii="Arial" w:eastAsia="MiloOffc" w:hAnsi="Arial" w:cs="Arial"/>
          <w:sz w:val="22"/>
          <w:szCs w:val="22"/>
          <w:lang w:val="pt-BR"/>
        </w:rPr>
        <w:t>total</w:t>
      </w:r>
      <w:r w:rsidRPr="008609CF">
        <w:rPr>
          <w:rFonts w:ascii="Arial" w:eastAsia="MiloOffc" w:hAnsi="Arial" w:cs="Arial"/>
          <w:sz w:val="22"/>
          <w:szCs w:val="22"/>
          <w:lang w:val="pt-BR"/>
        </w:rPr>
        <w:t xml:space="preserve"> do projeto inferior ao orçado;</w:t>
      </w:r>
    </w:p>
    <w:p w14:paraId="04C79BD3" w14:textId="6F14D955" w:rsidR="00306FDE" w:rsidRPr="008609CF" w:rsidRDefault="00306FDE" w:rsidP="00427D2F">
      <w:pPr>
        <w:pStyle w:val="Listenabsatz"/>
        <w:tabs>
          <w:tab w:val="left" w:pos="993"/>
        </w:tabs>
        <w:spacing w:after="113"/>
        <w:ind w:left="1013"/>
        <w:rPr>
          <w:rFonts w:ascii="Arial" w:eastAsia="MiloOffc" w:hAnsi="Arial" w:cs="Arial"/>
          <w:sz w:val="22"/>
          <w:szCs w:val="22"/>
          <w:lang w:val="pt-BR"/>
        </w:rPr>
      </w:pPr>
      <w:r w:rsidRPr="008609CF">
        <w:rPr>
          <w:rFonts w:ascii="Arial" w:eastAsia="MiloOffc" w:hAnsi="Arial" w:cs="Arial"/>
          <w:sz w:val="22"/>
          <w:szCs w:val="22"/>
          <w:lang w:val="pt-BR"/>
        </w:rPr>
        <w:t xml:space="preserve">• disponibilidade de recursos próprios ou de terceiros </w:t>
      </w:r>
      <w:r w:rsidR="00427D2F" w:rsidRPr="008609CF">
        <w:rPr>
          <w:rFonts w:ascii="Arial" w:eastAsia="MiloOffc" w:hAnsi="Arial" w:cs="Arial"/>
          <w:sz w:val="22"/>
          <w:szCs w:val="22"/>
          <w:lang w:val="pt-BR"/>
        </w:rPr>
        <w:t>num</w:t>
      </w:r>
      <w:r w:rsidRPr="008609CF">
        <w:rPr>
          <w:rFonts w:ascii="Arial" w:eastAsia="MiloOffc" w:hAnsi="Arial" w:cs="Arial"/>
          <w:sz w:val="22"/>
          <w:szCs w:val="22"/>
          <w:lang w:val="pt-BR"/>
        </w:rPr>
        <w:t xml:space="preserve"> valor superior ao indicado;</w:t>
      </w:r>
    </w:p>
    <w:p w14:paraId="78B1AC37" w14:textId="5B6AD05B" w:rsidR="00306FDE" w:rsidRPr="008609CF" w:rsidRDefault="00306FDE" w:rsidP="00427D2F">
      <w:pPr>
        <w:pStyle w:val="Listenabsatz"/>
        <w:tabs>
          <w:tab w:val="left" w:pos="993"/>
        </w:tabs>
        <w:spacing w:after="113"/>
        <w:ind w:left="1013"/>
        <w:rPr>
          <w:rFonts w:ascii="Arial" w:eastAsia="MiloOffc" w:hAnsi="Arial" w:cs="Arial"/>
          <w:sz w:val="22"/>
          <w:szCs w:val="22"/>
          <w:lang w:val="pt-BR"/>
        </w:rPr>
      </w:pPr>
      <w:r w:rsidRPr="008609CF">
        <w:rPr>
          <w:rFonts w:ascii="Arial" w:eastAsia="MiloOffc" w:hAnsi="Arial" w:cs="Arial"/>
          <w:sz w:val="22"/>
          <w:szCs w:val="22"/>
          <w:lang w:val="pt-BR"/>
        </w:rPr>
        <w:t xml:space="preserve">• o projeto não é </w:t>
      </w:r>
      <w:r w:rsidR="007F3092" w:rsidRPr="008609CF">
        <w:rPr>
          <w:rFonts w:ascii="Arial" w:eastAsia="MiloOffc" w:hAnsi="Arial" w:cs="Arial"/>
          <w:sz w:val="22"/>
          <w:szCs w:val="22"/>
          <w:lang w:val="pt-BR"/>
        </w:rPr>
        <w:t>realizado</w:t>
      </w:r>
      <w:r w:rsidRPr="008609CF">
        <w:rPr>
          <w:rFonts w:ascii="Arial" w:eastAsia="MiloOffc" w:hAnsi="Arial" w:cs="Arial"/>
          <w:sz w:val="22"/>
          <w:szCs w:val="22"/>
          <w:lang w:val="pt-BR"/>
        </w:rPr>
        <w:t xml:space="preserve"> ou é realizado apenas parcialmente;</w:t>
      </w:r>
    </w:p>
    <w:p w14:paraId="5328AD85" w14:textId="30B5CFB5" w:rsidR="00306FDE" w:rsidRPr="008609CF" w:rsidRDefault="00306FDE" w:rsidP="00427D2F">
      <w:pPr>
        <w:pStyle w:val="Listenabsatz"/>
        <w:tabs>
          <w:tab w:val="left" w:pos="993"/>
        </w:tabs>
        <w:spacing w:after="113"/>
        <w:ind w:left="1013"/>
        <w:rPr>
          <w:rFonts w:ascii="Arial" w:eastAsia="MiloOffc" w:hAnsi="Arial" w:cs="Arial"/>
          <w:sz w:val="22"/>
          <w:szCs w:val="22"/>
          <w:lang w:val="pt-BR"/>
        </w:rPr>
      </w:pPr>
      <w:r w:rsidRPr="008609CF">
        <w:rPr>
          <w:rFonts w:ascii="Arial" w:eastAsia="MiloOffc" w:hAnsi="Arial" w:cs="Arial"/>
          <w:sz w:val="22"/>
          <w:szCs w:val="22"/>
          <w:lang w:val="pt-BR"/>
        </w:rPr>
        <w:t>• surg</w:t>
      </w:r>
      <w:r w:rsidR="00427D2F" w:rsidRPr="008609CF">
        <w:rPr>
          <w:rFonts w:ascii="Arial" w:eastAsia="MiloOffc" w:hAnsi="Arial" w:cs="Arial"/>
          <w:sz w:val="22"/>
          <w:szCs w:val="22"/>
          <w:lang w:val="pt-BR"/>
        </w:rPr>
        <w:t>imento de</w:t>
      </w:r>
      <w:r w:rsidRPr="008609CF">
        <w:rPr>
          <w:rFonts w:ascii="Arial" w:eastAsia="MiloOffc" w:hAnsi="Arial" w:cs="Arial"/>
          <w:sz w:val="22"/>
          <w:szCs w:val="22"/>
          <w:lang w:val="pt-BR"/>
        </w:rPr>
        <w:t xml:space="preserve"> problemas graves ou atrasos na implementação do projeto;</w:t>
      </w:r>
    </w:p>
    <w:p w14:paraId="5A95A4C0" w14:textId="75A39C55" w:rsidR="00306FDE" w:rsidRPr="008609CF" w:rsidRDefault="00306FDE" w:rsidP="00427D2F">
      <w:pPr>
        <w:pStyle w:val="Listenabsatz"/>
        <w:tabs>
          <w:tab w:val="left" w:pos="993"/>
        </w:tabs>
        <w:spacing w:after="113"/>
        <w:ind w:left="1013"/>
        <w:rPr>
          <w:rFonts w:ascii="Arial" w:eastAsia="MiloOffc" w:hAnsi="Arial" w:cs="Arial"/>
          <w:sz w:val="22"/>
          <w:szCs w:val="22"/>
          <w:lang w:val="pt-BR"/>
        </w:rPr>
      </w:pPr>
      <w:r w:rsidRPr="008609CF">
        <w:rPr>
          <w:rFonts w:ascii="Arial" w:eastAsia="MiloOffc" w:hAnsi="Arial" w:cs="Arial"/>
          <w:sz w:val="22"/>
          <w:szCs w:val="22"/>
          <w:lang w:val="pt-BR"/>
        </w:rPr>
        <w:t xml:space="preserve">• </w:t>
      </w:r>
      <w:r w:rsidR="00427D2F" w:rsidRPr="008609CF">
        <w:rPr>
          <w:rFonts w:ascii="Arial" w:eastAsia="MiloOffc" w:hAnsi="Arial" w:cs="Arial"/>
          <w:sz w:val="22"/>
          <w:szCs w:val="22"/>
          <w:lang w:val="pt-BR"/>
        </w:rPr>
        <w:t>s</w:t>
      </w:r>
      <w:r w:rsidRPr="008609CF">
        <w:rPr>
          <w:rFonts w:ascii="Arial" w:eastAsia="MiloOffc" w:hAnsi="Arial" w:cs="Arial"/>
          <w:sz w:val="22"/>
          <w:szCs w:val="22"/>
          <w:lang w:val="pt-BR"/>
        </w:rPr>
        <w:t>urg</w:t>
      </w:r>
      <w:r w:rsidR="00427D2F" w:rsidRPr="008609CF">
        <w:rPr>
          <w:rFonts w:ascii="Arial" w:eastAsia="MiloOffc" w:hAnsi="Arial" w:cs="Arial"/>
          <w:sz w:val="22"/>
          <w:szCs w:val="22"/>
          <w:lang w:val="pt-BR"/>
        </w:rPr>
        <w:t>i</w:t>
      </w:r>
      <w:r w:rsidRPr="008609CF">
        <w:rPr>
          <w:rFonts w:ascii="Arial" w:eastAsia="MiloOffc" w:hAnsi="Arial" w:cs="Arial"/>
          <w:sz w:val="22"/>
          <w:szCs w:val="22"/>
          <w:lang w:val="pt-BR"/>
        </w:rPr>
        <w:t>m</w:t>
      </w:r>
      <w:r w:rsidR="00427D2F" w:rsidRPr="008609CF">
        <w:rPr>
          <w:rFonts w:ascii="Arial" w:eastAsia="MiloOffc" w:hAnsi="Arial" w:cs="Arial"/>
          <w:sz w:val="22"/>
          <w:szCs w:val="22"/>
          <w:lang w:val="pt-BR"/>
        </w:rPr>
        <w:t>ento de</w:t>
      </w:r>
      <w:r w:rsidRPr="008609CF">
        <w:rPr>
          <w:rFonts w:ascii="Arial" w:eastAsia="MiloOffc" w:hAnsi="Arial" w:cs="Arial"/>
          <w:sz w:val="22"/>
          <w:szCs w:val="22"/>
          <w:lang w:val="pt-BR"/>
        </w:rPr>
        <w:t xml:space="preserve"> sérios problemas de cooperação ou falta de transparência nos relatórios;</w:t>
      </w:r>
    </w:p>
    <w:p w14:paraId="4ECBD6F6" w14:textId="77777777" w:rsidR="00427D2F" w:rsidRPr="008609CF" w:rsidRDefault="00306FDE" w:rsidP="00427D2F">
      <w:pPr>
        <w:pStyle w:val="Listenabsatz"/>
        <w:tabs>
          <w:tab w:val="left" w:pos="993"/>
        </w:tabs>
        <w:spacing w:after="113"/>
        <w:ind w:left="1013"/>
        <w:rPr>
          <w:rFonts w:ascii="Arial" w:eastAsia="MiloOffc" w:hAnsi="Arial" w:cs="Arial"/>
          <w:sz w:val="22"/>
          <w:szCs w:val="22"/>
          <w:lang w:val="pt-BR"/>
        </w:rPr>
      </w:pPr>
      <w:r w:rsidRPr="008609CF">
        <w:rPr>
          <w:rFonts w:ascii="Arial" w:eastAsia="MiloOffc" w:hAnsi="Arial" w:cs="Arial"/>
          <w:sz w:val="22"/>
          <w:szCs w:val="22"/>
          <w:lang w:val="pt-BR"/>
        </w:rPr>
        <w:t>• os acordos não são cumpridos.</w:t>
      </w:r>
    </w:p>
    <w:bookmarkEnd w:id="0"/>
    <w:p w14:paraId="3EE413A0" w14:textId="77777777" w:rsidR="00297369" w:rsidRPr="008609CF" w:rsidRDefault="00297369">
      <w:pPr>
        <w:widowControl/>
        <w:suppressAutoHyphens w:val="0"/>
        <w:overflowPunct/>
        <w:rPr>
          <w:rFonts w:ascii="Arial" w:eastAsia="MiloOffc" w:hAnsi="Arial" w:cs="Arial"/>
          <w:sz w:val="22"/>
          <w:szCs w:val="22"/>
          <w:lang w:val="pt-BR"/>
        </w:rPr>
      </w:pPr>
    </w:p>
    <w:p w14:paraId="594240CA" w14:textId="274F918A" w:rsidR="005835E3" w:rsidRPr="008609CF" w:rsidRDefault="005835E3" w:rsidP="00297369">
      <w:pPr>
        <w:spacing w:before="113" w:after="113"/>
        <w:rPr>
          <w:rFonts w:ascii="Arial" w:eastAsia="MiloOffc" w:hAnsi="Arial" w:cs="Arial"/>
          <w:sz w:val="22"/>
          <w:szCs w:val="22"/>
          <w:lang w:val="pt-BR"/>
        </w:rPr>
      </w:pPr>
      <w:r w:rsidRPr="008609CF">
        <w:rPr>
          <w:rFonts w:ascii="Arial" w:eastAsia="MiloOffc" w:hAnsi="Arial" w:cs="Arial"/>
          <w:b/>
          <w:bCs/>
          <w:sz w:val="22"/>
          <w:szCs w:val="22"/>
          <w:lang w:val="pt-BR"/>
        </w:rPr>
        <w:t>Elementos e</w:t>
      </w:r>
      <w:r w:rsidR="00427D2F" w:rsidRPr="008609CF">
        <w:rPr>
          <w:rFonts w:ascii="Arial" w:eastAsia="MiloOffc" w:hAnsi="Arial" w:cs="Arial"/>
          <w:b/>
          <w:bCs/>
          <w:sz w:val="22"/>
          <w:szCs w:val="22"/>
          <w:lang w:val="pt-BR"/>
        </w:rPr>
        <w:t>s</w:t>
      </w:r>
      <w:r w:rsidRPr="008609CF">
        <w:rPr>
          <w:rFonts w:ascii="Arial" w:eastAsia="MiloOffc" w:hAnsi="Arial" w:cs="Arial"/>
          <w:b/>
          <w:bCs/>
          <w:sz w:val="22"/>
          <w:szCs w:val="22"/>
          <w:lang w:val="pt-BR"/>
        </w:rPr>
        <w:t>sencia</w:t>
      </w:r>
      <w:r w:rsidR="00427D2F" w:rsidRPr="008609CF">
        <w:rPr>
          <w:rFonts w:ascii="Arial" w:eastAsia="MiloOffc" w:hAnsi="Arial" w:cs="Arial"/>
          <w:b/>
          <w:bCs/>
          <w:sz w:val="22"/>
          <w:szCs w:val="22"/>
          <w:lang w:val="pt-BR"/>
        </w:rPr>
        <w:t>i</w:t>
      </w:r>
      <w:r w:rsidRPr="008609CF">
        <w:rPr>
          <w:rFonts w:ascii="Arial" w:eastAsia="MiloOffc" w:hAnsi="Arial" w:cs="Arial"/>
          <w:b/>
          <w:bCs/>
          <w:sz w:val="22"/>
          <w:szCs w:val="22"/>
          <w:lang w:val="pt-BR"/>
        </w:rPr>
        <w:t>s de s</w:t>
      </w:r>
      <w:r w:rsidR="00427D2F" w:rsidRPr="008609CF">
        <w:rPr>
          <w:rFonts w:ascii="Arial" w:eastAsia="MiloOffc" w:hAnsi="Arial" w:cs="Arial"/>
          <w:b/>
          <w:bCs/>
          <w:sz w:val="22"/>
          <w:szCs w:val="22"/>
          <w:lang w:val="pt-BR"/>
        </w:rPr>
        <w:t>e</w:t>
      </w:r>
      <w:r w:rsidRPr="008609CF">
        <w:rPr>
          <w:rFonts w:ascii="Arial" w:eastAsia="MiloOffc" w:hAnsi="Arial" w:cs="Arial"/>
          <w:b/>
          <w:bCs/>
          <w:sz w:val="22"/>
          <w:szCs w:val="22"/>
          <w:lang w:val="pt-BR"/>
        </w:rPr>
        <w:t xml:space="preserve">u </w:t>
      </w:r>
      <w:r w:rsidR="00427D2F" w:rsidRPr="008609CF">
        <w:rPr>
          <w:rFonts w:ascii="Arial" w:eastAsia="MiloOffc" w:hAnsi="Arial" w:cs="Arial"/>
          <w:b/>
          <w:bCs/>
          <w:sz w:val="22"/>
          <w:szCs w:val="22"/>
          <w:lang w:val="pt-BR"/>
        </w:rPr>
        <w:t>pedido</w:t>
      </w:r>
      <w:r w:rsidR="00B957ED" w:rsidRPr="008609CF">
        <w:rPr>
          <w:rFonts w:ascii="Arial" w:eastAsia="MiloOffc" w:hAnsi="Arial" w:cs="Arial"/>
          <w:b/>
          <w:bCs/>
          <w:sz w:val="22"/>
          <w:szCs w:val="22"/>
          <w:lang w:val="pt-BR"/>
        </w:rPr>
        <w:t xml:space="preserve"> </w:t>
      </w:r>
      <w:r w:rsidR="00B957ED" w:rsidRPr="008609CF">
        <w:rPr>
          <w:rFonts w:ascii="Arial" w:eastAsia="MiloOffc" w:hAnsi="Arial" w:cs="Arial"/>
          <w:sz w:val="22"/>
          <w:szCs w:val="22"/>
          <w:lang w:val="pt-BR"/>
        </w:rPr>
        <w:t>(</w:t>
      </w:r>
      <w:r w:rsidR="00AC41F0" w:rsidRPr="008609CF">
        <w:rPr>
          <w:rFonts w:ascii="Arial" w:eastAsia="MiloOffc" w:hAnsi="Arial" w:cs="Arial"/>
          <w:sz w:val="22"/>
          <w:szCs w:val="22"/>
          <w:lang w:val="pt-BR"/>
        </w:rPr>
        <w:t>n</w:t>
      </w:r>
      <w:r w:rsidR="00427D2F" w:rsidRPr="008609CF">
        <w:rPr>
          <w:rFonts w:ascii="Arial" w:eastAsia="MiloOffc" w:hAnsi="Arial" w:cs="Arial"/>
          <w:sz w:val="22"/>
          <w:szCs w:val="22"/>
          <w:lang w:val="pt-BR"/>
        </w:rPr>
        <w:t>ã</w:t>
      </w:r>
      <w:r w:rsidR="00AC41F0" w:rsidRPr="008609CF">
        <w:rPr>
          <w:rFonts w:ascii="Arial" w:eastAsia="MiloOffc" w:hAnsi="Arial" w:cs="Arial"/>
          <w:sz w:val="22"/>
          <w:szCs w:val="22"/>
          <w:lang w:val="pt-BR"/>
        </w:rPr>
        <w:t>o m</w:t>
      </w:r>
      <w:r w:rsidR="00427D2F" w:rsidRPr="008609CF">
        <w:rPr>
          <w:rFonts w:ascii="Arial" w:eastAsia="MiloOffc" w:hAnsi="Arial" w:cs="Arial"/>
          <w:sz w:val="22"/>
          <w:szCs w:val="22"/>
          <w:lang w:val="pt-BR"/>
        </w:rPr>
        <w:t>ais</w:t>
      </w:r>
      <w:r w:rsidR="00AC41F0" w:rsidRPr="008609CF">
        <w:rPr>
          <w:rFonts w:ascii="Arial" w:eastAsia="MiloOffc" w:hAnsi="Arial" w:cs="Arial"/>
          <w:sz w:val="22"/>
          <w:szCs w:val="22"/>
          <w:lang w:val="pt-BR"/>
        </w:rPr>
        <w:t xml:space="preserve"> de dez páginas</w:t>
      </w:r>
      <w:r w:rsidR="00B957ED" w:rsidRPr="008609CF">
        <w:rPr>
          <w:rFonts w:ascii="Arial" w:eastAsia="MiloOffc" w:hAnsi="Arial" w:cs="Arial"/>
          <w:sz w:val="22"/>
          <w:szCs w:val="22"/>
          <w:lang w:val="pt-BR"/>
        </w:rPr>
        <w:t>)</w:t>
      </w:r>
    </w:p>
    <w:p w14:paraId="0888F90E" w14:textId="77777777" w:rsidR="00297369" w:rsidRPr="008609CF" w:rsidRDefault="00297369" w:rsidP="00BE6B35">
      <w:pPr>
        <w:tabs>
          <w:tab w:val="left" w:pos="832"/>
        </w:tabs>
        <w:spacing w:after="113"/>
        <w:rPr>
          <w:rFonts w:ascii="Arial" w:eastAsia="MiloOffc" w:hAnsi="Arial" w:cs="Arial"/>
          <w:sz w:val="22"/>
          <w:szCs w:val="22"/>
          <w:lang w:val="pt-BR"/>
        </w:rPr>
      </w:pPr>
    </w:p>
    <w:p w14:paraId="03CA5747" w14:textId="3D084F7B" w:rsidR="009C3910" w:rsidRPr="008609CF" w:rsidRDefault="00076124" w:rsidP="009C3910">
      <w:pPr>
        <w:ind w:left="284" w:hanging="284"/>
        <w:rPr>
          <w:rFonts w:ascii="Arial" w:eastAsia="MiloOffc" w:hAnsi="Arial" w:cs="Arial"/>
          <w:b/>
          <w:bCs/>
          <w:sz w:val="22"/>
          <w:szCs w:val="22"/>
          <w:lang w:val="pt-BR"/>
        </w:rPr>
      </w:pPr>
      <w:r w:rsidRPr="008609CF">
        <w:rPr>
          <w:rFonts w:ascii="Arial" w:eastAsia="MiloOffc" w:hAnsi="Arial" w:cs="Arial"/>
          <w:b/>
          <w:bCs/>
          <w:sz w:val="22"/>
          <w:szCs w:val="22"/>
          <w:lang w:val="pt-BR"/>
        </w:rPr>
        <w:t>1.</w:t>
      </w:r>
      <w:r w:rsidRPr="008609CF">
        <w:rPr>
          <w:rFonts w:ascii="Arial" w:eastAsia="MiloOffc" w:hAnsi="Arial" w:cs="Arial"/>
          <w:b/>
          <w:bCs/>
          <w:sz w:val="22"/>
          <w:szCs w:val="22"/>
          <w:lang w:val="pt-BR"/>
        </w:rPr>
        <w:tab/>
        <w:t>Nome d</w:t>
      </w:r>
      <w:r w:rsidR="00427D2F" w:rsidRPr="008609CF">
        <w:rPr>
          <w:rFonts w:ascii="Arial" w:eastAsia="MiloOffc" w:hAnsi="Arial" w:cs="Arial"/>
          <w:b/>
          <w:bCs/>
          <w:sz w:val="22"/>
          <w:szCs w:val="22"/>
          <w:lang w:val="pt-BR"/>
        </w:rPr>
        <w:t>o</w:t>
      </w:r>
      <w:r w:rsidRPr="008609CF">
        <w:rPr>
          <w:rFonts w:ascii="Arial" w:eastAsia="MiloOffc" w:hAnsi="Arial" w:cs="Arial"/>
          <w:b/>
          <w:bCs/>
          <w:sz w:val="22"/>
          <w:szCs w:val="22"/>
          <w:lang w:val="pt-BR"/>
        </w:rPr>
        <w:t xml:space="preserve"> pro</w:t>
      </w:r>
      <w:r w:rsidR="00427D2F" w:rsidRPr="008609CF">
        <w:rPr>
          <w:rFonts w:ascii="Arial" w:eastAsia="MiloOffc" w:hAnsi="Arial" w:cs="Arial"/>
          <w:b/>
          <w:bCs/>
          <w:sz w:val="22"/>
          <w:szCs w:val="22"/>
          <w:lang w:val="pt-BR"/>
        </w:rPr>
        <w:t>j</w:t>
      </w:r>
      <w:r w:rsidRPr="008609CF">
        <w:rPr>
          <w:rFonts w:ascii="Arial" w:eastAsia="MiloOffc" w:hAnsi="Arial" w:cs="Arial"/>
          <w:b/>
          <w:bCs/>
          <w:sz w:val="22"/>
          <w:szCs w:val="22"/>
          <w:lang w:val="pt-BR"/>
        </w:rPr>
        <w:t>eto</w:t>
      </w:r>
    </w:p>
    <w:p w14:paraId="2D22436C" w14:textId="77777777" w:rsidR="009C3910" w:rsidRPr="008609CF" w:rsidRDefault="009C3910" w:rsidP="009C3910">
      <w:pPr>
        <w:ind w:left="284" w:hanging="284"/>
        <w:rPr>
          <w:rFonts w:ascii="Arial" w:eastAsia="MiloOffc" w:hAnsi="Arial" w:cs="Arial"/>
          <w:b/>
          <w:bCs/>
          <w:sz w:val="22"/>
          <w:szCs w:val="22"/>
          <w:lang w:val="pt-BR"/>
        </w:rPr>
      </w:pPr>
    </w:p>
    <w:p w14:paraId="1DA98A60" w14:textId="45E9EFAD" w:rsidR="00184096" w:rsidRPr="008609CF" w:rsidRDefault="00076124" w:rsidP="009C3910">
      <w:pPr>
        <w:ind w:left="284" w:hanging="284"/>
        <w:rPr>
          <w:rFonts w:ascii="Arial" w:eastAsia="MiloOffc" w:hAnsi="Arial" w:cs="Arial"/>
          <w:b/>
          <w:bCs/>
          <w:sz w:val="22"/>
          <w:szCs w:val="22"/>
          <w:lang w:val="pt-BR"/>
        </w:rPr>
      </w:pPr>
      <w:r w:rsidRPr="008609CF">
        <w:rPr>
          <w:rFonts w:ascii="Arial" w:eastAsia="MiloOffc" w:hAnsi="Arial" w:cs="Arial"/>
          <w:b/>
          <w:bCs/>
          <w:sz w:val="22"/>
          <w:szCs w:val="22"/>
          <w:lang w:val="pt-BR"/>
        </w:rPr>
        <w:t>2.</w:t>
      </w:r>
      <w:r w:rsidRPr="008609CF">
        <w:rPr>
          <w:rFonts w:ascii="Arial" w:eastAsia="MiloOffc" w:hAnsi="Arial" w:cs="Arial"/>
          <w:b/>
          <w:bCs/>
          <w:sz w:val="22"/>
          <w:szCs w:val="22"/>
          <w:lang w:val="pt-BR"/>
        </w:rPr>
        <w:tab/>
        <w:t>Período e</w:t>
      </w:r>
      <w:r w:rsidR="00427D2F" w:rsidRPr="008609CF">
        <w:rPr>
          <w:rFonts w:ascii="Arial" w:eastAsia="MiloOffc" w:hAnsi="Arial" w:cs="Arial"/>
          <w:b/>
          <w:bCs/>
          <w:sz w:val="22"/>
          <w:szCs w:val="22"/>
          <w:lang w:val="pt-BR"/>
        </w:rPr>
        <w:t>m</w:t>
      </w:r>
      <w:r w:rsidRPr="008609CF">
        <w:rPr>
          <w:rFonts w:ascii="Arial" w:eastAsia="MiloOffc" w:hAnsi="Arial" w:cs="Arial"/>
          <w:b/>
          <w:bCs/>
          <w:sz w:val="22"/>
          <w:szCs w:val="22"/>
          <w:lang w:val="pt-BR"/>
        </w:rPr>
        <w:t xml:space="preserve"> que se realizará </w:t>
      </w:r>
      <w:r w:rsidR="00427D2F" w:rsidRPr="008609CF">
        <w:rPr>
          <w:rFonts w:ascii="Arial" w:eastAsia="MiloOffc" w:hAnsi="Arial" w:cs="Arial"/>
          <w:b/>
          <w:bCs/>
          <w:sz w:val="22"/>
          <w:szCs w:val="22"/>
          <w:lang w:val="pt-BR"/>
        </w:rPr>
        <w:t>o</w:t>
      </w:r>
      <w:r w:rsidRPr="008609CF">
        <w:rPr>
          <w:rFonts w:ascii="Arial" w:eastAsia="MiloOffc" w:hAnsi="Arial" w:cs="Arial"/>
          <w:b/>
          <w:bCs/>
          <w:sz w:val="22"/>
          <w:szCs w:val="22"/>
          <w:lang w:val="pt-BR"/>
        </w:rPr>
        <w:t xml:space="preserve"> pro</w:t>
      </w:r>
      <w:r w:rsidR="00427D2F" w:rsidRPr="008609CF">
        <w:rPr>
          <w:rFonts w:ascii="Arial" w:eastAsia="MiloOffc" w:hAnsi="Arial" w:cs="Arial"/>
          <w:b/>
          <w:bCs/>
          <w:sz w:val="22"/>
          <w:szCs w:val="22"/>
          <w:lang w:val="pt-BR"/>
        </w:rPr>
        <w:t>j</w:t>
      </w:r>
      <w:r w:rsidRPr="008609CF">
        <w:rPr>
          <w:rFonts w:ascii="Arial" w:eastAsia="MiloOffc" w:hAnsi="Arial" w:cs="Arial"/>
          <w:b/>
          <w:bCs/>
          <w:sz w:val="22"/>
          <w:szCs w:val="22"/>
          <w:lang w:val="pt-BR"/>
        </w:rPr>
        <w:t>eto</w:t>
      </w:r>
    </w:p>
    <w:p w14:paraId="5A9808C4" w14:textId="77777777" w:rsidR="009C3910" w:rsidRPr="008609CF" w:rsidRDefault="009C3910" w:rsidP="009C3910">
      <w:pPr>
        <w:ind w:left="284" w:hanging="284"/>
        <w:rPr>
          <w:rFonts w:ascii="Arial" w:eastAsia="MiloOffc" w:hAnsi="Arial" w:cs="Arial"/>
          <w:b/>
          <w:bCs/>
          <w:sz w:val="22"/>
          <w:szCs w:val="22"/>
          <w:lang w:val="pt-BR"/>
        </w:rPr>
      </w:pPr>
    </w:p>
    <w:p w14:paraId="3C9B3769" w14:textId="18B66BE9" w:rsidR="009C3910" w:rsidRPr="008609CF" w:rsidRDefault="00076124" w:rsidP="00427D2F">
      <w:pPr>
        <w:ind w:left="284" w:hanging="284"/>
        <w:rPr>
          <w:rFonts w:ascii="Arial" w:eastAsia="MiloOffc" w:hAnsi="Arial" w:cs="Arial"/>
          <w:b/>
          <w:bCs/>
          <w:sz w:val="22"/>
          <w:szCs w:val="22"/>
          <w:lang w:val="pt-BR"/>
        </w:rPr>
      </w:pPr>
      <w:r w:rsidRPr="008609CF">
        <w:rPr>
          <w:rFonts w:ascii="Arial" w:eastAsia="MiloOffc" w:hAnsi="Arial" w:cs="Arial"/>
          <w:b/>
          <w:bCs/>
          <w:sz w:val="22"/>
          <w:szCs w:val="22"/>
          <w:lang w:val="pt-BR"/>
        </w:rPr>
        <w:t>3.</w:t>
      </w:r>
      <w:r w:rsidRPr="008609CF">
        <w:rPr>
          <w:rFonts w:ascii="Arial" w:eastAsia="MiloOffc" w:hAnsi="Arial" w:cs="Arial"/>
          <w:b/>
          <w:bCs/>
          <w:sz w:val="22"/>
          <w:szCs w:val="22"/>
          <w:lang w:val="pt-BR"/>
        </w:rPr>
        <w:tab/>
        <w:t>Da</w:t>
      </w:r>
      <w:r w:rsidR="00427D2F" w:rsidRPr="008609CF">
        <w:rPr>
          <w:rFonts w:ascii="Arial" w:eastAsia="MiloOffc" w:hAnsi="Arial" w:cs="Arial"/>
          <w:b/>
          <w:bCs/>
          <w:sz w:val="22"/>
          <w:szCs w:val="22"/>
          <w:lang w:val="pt-BR"/>
        </w:rPr>
        <w:t>d</w:t>
      </w:r>
      <w:r w:rsidRPr="008609CF">
        <w:rPr>
          <w:rFonts w:ascii="Arial" w:eastAsia="MiloOffc" w:hAnsi="Arial" w:cs="Arial"/>
          <w:b/>
          <w:bCs/>
          <w:sz w:val="22"/>
          <w:szCs w:val="22"/>
          <w:lang w:val="pt-BR"/>
        </w:rPr>
        <w:t>os pe</w:t>
      </w:r>
      <w:r w:rsidR="00427D2F" w:rsidRPr="008609CF">
        <w:rPr>
          <w:rFonts w:ascii="Arial" w:eastAsia="MiloOffc" w:hAnsi="Arial" w:cs="Arial"/>
          <w:b/>
          <w:bCs/>
          <w:sz w:val="22"/>
          <w:szCs w:val="22"/>
          <w:lang w:val="pt-BR"/>
        </w:rPr>
        <w:t>s</w:t>
      </w:r>
      <w:r w:rsidRPr="008609CF">
        <w:rPr>
          <w:rFonts w:ascii="Arial" w:eastAsia="MiloOffc" w:hAnsi="Arial" w:cs="Arial"/>
          <w:b/>
          <w:bCs/>
          <w:sz w:val="22"/>
          <w:szCs w:val="22"/>
          <w:lang w:val="pt-BR"/>
        </w:rPr>
        <w:t>soa</w:t>
      </w:r>
      <w:r w:rsidR="00427D2F" w:rsidRPr="008609CF">
        <w:rPr>
          <w:rFonts w:ascii="Arial" w:eastAsia="MiloOffc" w:hAnsi="Arial" w:cs="Arial"/>
          <w:b/>
          <w:bCs/>
          <w:sz w:val="22"/>
          <w:szCs w:val="22"/>
          <w:lang w:val="pt-BR"/>
        </w:rPr>
        <w:t>i</w:t>
      </w:r>
      <w:r w:rsidRPr="008609CF">
        <w:rPr>
          <w:rFonts w:ascii="Arial" w:eastAsia="MiloOffc" w:hAnsi="Arial" w:cs="Arial"/>
          <w:b/>
          <w:bCs/>
          <w:sz w:val="22"/>
          <w:szCs w:val="22"/>
          <w:lang w:val="pt-BR"/>
        </w:rPr>
        <w:t>s da pe</w:t>
      </w:r>
      <w:r w:rsidR="00427D2F" w:rsidRPr="008609CF">
        <w:rPr>
          <w:rFonts w:ascii="Arial" w:eastAsia="MiloOffc" w:hAnsi="Arial" w:cs="Arial"/>
          <w:b/>
          <w:bCs/>
          <w:sz w:val="22"/>
          <w:szCs w:val="22"/>
          <w:lang w:val="pt-BR"/>
        </w:rPr>
        <w:t>s</w:t>
      </w:r>
      <w:r w:rsidRPr="008609CF">
        <w:rPr>
          <w:rFonts w:ascii="Arial" w:eastAsia="MiloOffc" w:hAnsi="Arial" w:cs="Arial"/>
          <w:b/>
          <w:bCs/>
          <w:sz w:val="22"/>
          <w:szCs w:val="22"/>
          <w:lang w:val="pt-BR"/>
        </w:rPr>
        <w:t>soa solicitante</w:t>
      </w:r>
    </w:p>
    <w:p w14:paraId="0C2E3CED" w14:textId="5A4D8662" w:rsidR="00184096" w:rsidRPr="008609CF" w:rsidRDefault="00427D2F" w:rsidP="009C3910">
      <w:pPr>
        <w:rPr>
          <w:rFonts w:ascii="Arial" w:eastAsia="MiloOffc" w:hAnsi="Arial" w:cs="Arial"/>
          <w:sz w:val="22"/>
          <w:szCs w:val="22"/>
          <w:lang w:val="pt-BR"/>
        </w:rPr>
      </w:pPr>
      <w:r w:rsidRPr="008609CF">
        <w:rPr>
          <w:rFonts w:ascii="Arial" w:eastAsia="MiloOffc" w:hAnsi="Arial" w:cs="Arial"/>
          <w:sz w:val="22"/>
          <w:szCs w:val="22"/>
          <w:lang w:val="pt-BR"/>
        </w:rPr>
        <w:t>Nome completo, função/cargo, endereço postal completo da instituição, e-mail e número de telefone.</w:t>
      </w:r>
    </w:p>
    <w:p w14:paraId="2BE0C280" w14:textId="4D70F85A" w:rsidR="009C3910" w:rsidRPr="008609CF" w:rsidRDefault="009C3910" w:rsidP="009C3910">
      <w:pPr>
        <w:ind w:left="284" w:hanging="284"/>
        <w:rPr>
          <w:rFonts w:ascii="Arial" w:hAnsi="Arial" w:cs="Arial"/>
          <w:sz w:val="22"/>
          <w:szCs w:val="22"/>
          <w:lang w:val="pt-BR"/>
        </w:rPr>
      </w:pPr>
    </w:p>
    <w:p w14:paraId="23AF3041" w14:textId="5FDAB5D9" w:rsidR="00427D2F" w:rsidRPr="008609CF" w:rsidRDefault="00076124" w:rsidP="008A1E8B">
      <w:pPr>
        <w:spacing w:line="360" w:lineRule="auto"/>
        <w:ind w:left="284" w:hanging="284"/>
        <w:rPr>
          <w:rFonts w:ascii="Arial" w:eastAsia="MiloOffc" w:hAnsi="Arial" w:cs="Arial"/>
          <w:b/>
          <w:bCs/>
          <w:sz w:val="22"/>
          <w:szCs w:val="22"/>
          <w:lang w:val="pt-BR"/>
        </w:rPr>
      </w:pPr>
      <w:r w:rsidRPr="008609CF">
        <w:rPr>
          <w:rFonts w:ascii="Arial" w:eastAsia="MiloOffc" w:hAnsi="Arial" w:cs="Arial"/>
          <w:b/>
          <w:bCs/>
          <w:sz w:val="22"/>
          <w:szCs w:val="22"/>
          <w:lang w:val="pt-BR"/>
        </w:rPr>
        <w:t>4.</w:t>
      </w:r>
      <w:r w:rsidRPr="008609CF">
        <w:rPr>
          <w:rFonts w:ascii="Arial" w:eastAsia="MiloOffc" w:hAnsi="Arial" w:cs="Arial"/>
          <w:b/>
          <w:bCs/>
          <w:sz w:val="22"/>
          <w:szCs w:val="22"/>
          <w:lang w:val="pt-BR"/>
        </w:rPr>
        <w:tab/>
        <w:t>Breve descri</w:t>
      </w:r>
      <w:r w:rsidR="00427D2F" w:rsidRPr="008609CF">
        <w:rPr>
          <w:rFonts w:ascii="Arial" w:eastAsia="MiloOffc" w:hAnsi="Arial" w:cs="Arial"/>
          <w:b/>
          <w:bCs/>
          <w:sz w:val="22"/>
          <w:szCs w:val="22"/>
          <w:lang w:val="pt-BR"/>
        </w:rPr>
        <w:t>ção</w:t>
      </w:r>
      <w:r w:rsidRPr="008609CF">
        <w:rPr>
          <w:rFonts w:ascii="Arial" w:eastAsia="MiloOffc" w:hAnsi="Arial" w:cs="Arial"/>
          <w:b/>
          <w:bCs/>
          <w:sz w:val="22"/>
          <w:szCs w:val="22"/>
          <w:lang w:val="pt-BR"/>
        </w:rPr>
        <w:t xml:space="preserve"> da institui</w:t>
      </w:r>
      <w:r w:rsidR="00427D2F" w:rsidRPr="008609CF">
        <w:rPr>
          <w:rFonts w:ascii="Arial" w:eastAsia="MiloOffc" w:hAnsi="Arial" w:cs="Arial"/>
          <w:b/>
          <w:bCs/>
          <w:sz w:val="22"/>
          <w:szCs w:val="22"/>
          <w:lang w:val="pt-BR"/>
        </w:rPr>
        <w:t>ção</w:t>
      </w:r>
      <w:r w:rsidRPr="008609CF">
        <w:rPr>
          <w:rFonts w:ascii="Arial" w:eastAsia="MiloOffc" w:hAnsi="Arial" w:cs="Arial"/>
          <w:b/>
          <w:bCs/>
          <w:sz w:val="22"/>
          <w:szCs w:val="22"/>
          <w:lang w:val="pt-BR"/>
        </w:rPr>
        <w:t xml:space="preserve"> solicitante</w:t>
      </w:r>
      <w:r w:rsidR="00942291" w:rsidRPr="008609CF">
        <w:rPr>
          <w:rFonts w:ascii="Arial" w:eastAsia="MiloOffc" w:hAnsi="Arial" w:cs="Arial"/>
          <w:b/>
          <w:bCs/>
          <w:sz w:val="22"/>
          <w:szCs w:val="22"/>
          <w:lang w:val="pt-BR"/>
        </w:rPr>
        <w:t xml:space="preserve"> </w:t>
      </w:r>
    </w:p>
    <w:p w14:paraId="43C4C1AE" w14:textId="2AE3C9A3" w:rsidR="00427D2F" w:rsidRPr="008609CF" w:rsidRDefault="00427D2F" w:rsidP="00427D2F">
      <w:pPr>
        <w:autoSpaceDE w:val="0"/>
        <w:spacing w:after="113"/>
        <w:ind w:left="705" w:hanging="420"/>
        <w:rPr>
          <w:rFonts w:ascii="Arial" w:eastAsia="MiloOffc" w:hAnsi="Arial" w:cs="Arial"/>
          <w:sz w:val="22"/>
          <w:szCs w:val="22"/>
          <w:lang w:val="pt-BR"/>
        </w:rPr>
      </w:pPr>
      <w:r w:rsidRPr="008609CF">
        <w:rPr>
          <w:rFonts w:ascii="Arial" w:eastAsia="MiloOffc" w:hAnsi="Arial" w:cs="Arial"/>
          <w:sz w:val="22"/>
          <w:szCs w:val="22"/>
          <w:lang w:val="pt-BR"/>
        </w:rPr>
        <w:t>4.1</w:t>
      </w:r>
      <w:r w:rsidRPr="008609CF">
        <w:rPr>
          <w:rFonts w:ascii="Arial" w:eastAsia="MiloOffc" w:hAnsi="Arial" w:cs="Arial"/>
          <w:sz w:val="22"/>
          <w:szCs w:val="22"/>
          <w:lang w:val="pt-BR"/>
        </w:rPr>
        <w:tab/>
        <w:t>No caso de um projeto paroquial: número de habitantes da paroquia, porcentagem de católicos</w:t>
      </w:r>
      <w:r w:rsidR="00F51351">
        <w:rPr>
          <w:rFonts w:ascii="Arial" w:eastAsia="MiloOffc" w:hAnsi="Arial" w:cs="Arial"/>
          <w:sz w:val="22"/>
          <w:szCs w:val="22"/>
          <w:lang w:val="pt-BR"/>
        </w:rPr>
        <w:t xml:space="preserve">; descrição breve do situação </w:t>
      </w:r>
      <w:r w:rsidR="008505E9">
        <w:rPr>
          <w:rFonts w:ascii="Arial" w:eastAsia="MiloOffc" w:hAnsi="Arial" w:cs="Arial"/>
          <w:sz w:val="22"/>
          <w:szCs w:val="22"/>
          <w:lang w:val="pt-BR"/>
        </w:rPr>
        <w:t>socioeconômica</w:t>
      </w:r>
      <w:r w:rsidR="00F51351">
        <w:rPr>
          <w:rFonts w:ascii="Arial" w:eastAsia="MiloOffc" w:hAnsi="Arial" w:cs="Arial"/>
          <w:sz w:val="22"/>
          <w:szCs w:val="22"/>
          <w:lang w:val="pt-BR"/>
        </w:rPr>
        <w:t xml:space="preserve"> e das condições de vida da população local</w:t>
      </w:r>
      <w:r w:rsidRPr="008609CF">
        <w:rPr>
          <w:rFonts w:ascii="Arial" w:eastAsia="MiloOffc" w:hAnsi="Arial" w:cs="Arial"/>
          <w:sz w:val="22"/>
          <w:szCs w:val="22"/>
          <w:lang w:val="pt-BR"/>
        </w:rPr>
        <w:t>. Quantas pessoas participam ativamente das atividades pastorais? Número de pessoas encarregadas da pastoral.</w:t>
      </w:r>
    </w:p>
    <w:p w14:paraId="6E4711D7" w14:textId="6FAD496E" w:rsidR="00427D2F" w:rsidRPr="008609CF" w:rsidRDefault="00427D2F" w:rsidP="00427D2F">
      <w:pPr>
        <w:autoSpaceDE w:val="0"/>
        <w:spacing w:after="113"/>
        <w:ind w:left="705" w:hanging="420"/>
        <w:rPr>
          <w:rFonts w:ascii="Arial" w:eastAsia="MiloOffc" w:hAnsi="Arial" w:cs="Arial"/>
          <w:sz w:val="22"/>
          <w:szCs w:val="22"/>
          <w:lang w:val="pt-BR"/>
        </w:rPr>
      </w:pPr>
      <w:r w:rsidRPr="008609CF">
        <w:rPr>
          <w:rFonts w:ascii="Arial" w:eastAsia="MiloOffc" w:hAnsi="Arial" w:cs="Arial"/>
          <w:sz w:val="22"/>
          <w:szCs w:val="22"/>
          <w:lang w:val="pt-BR"/>
        </w:rPr>
        <w:t>4.2</w:t>
      </w:r>
      <w:r w:rsidRPr="008609CF">
        <w:rPr>
          <w:rFonts w:ascii="Arial" w:eastAsia="MiloOffc" w:hAnsi="Arial" w:cs="Arial"/>
          <w:sz w:val="22"/>
          <w:szCs w:val="22"/>
          <w:lang w:val="pt-BR"/>
        </w:rPr>
        <w:tab/>
        <w:t>No caso de um projeto diocesano, de um vicariato apostólico, de uma prelazia ou de uma comissão episcopal: dados básicos e realidade pastoral.</w:t>
      </w:r>
    </w:p>
    <w:p w14:paraId="378458F2" w14:textId="77777777" w:rsidR="00427D2F" w:rsidRPr="008609CF" w:rsidRDefault="00427D2F" w:rsidP="00427D2F">
      <w:pPr>
        <w:autoSpaceDE w:val="0"/>
        <w:spacing w:after="113"/>
        <w:ind w:left="705" w:hanging="420"/>
        <w:rPr>
          <w:rFonts w:ascii="Arial" w:eastAsia="MiloOffc" w:hAnsi="Arial" w:cs="Arial"/>
          <w:sz w:val="22"/>
          <w:szCs w:val="22"/>
          <w:lang w:val="pt-BR"/>
        </w:rPr>
      </w:pPr>
      <w:r w:rsidRPr="008609CF">
        <w:rPr>
          <w:rFonts w:ascii="Arial" w:eastAsia="MiloOffc" w:hAnsi="Arial" w:cs="Arial"/>
          <w:sz w:val="22"/>
          <w:szCs w:val="22"/>
          <w:lang w:val="pt-BR"/>
        </w:rPr>
        <w:t>4.3</w:t>
      </w:r>
      <w:r w:rsidRPr="008609CF">
        <w:rPr>
          <w:rFonts w:ascii="Arial" w:eastAsia="MiloOffc" w:hAnsi="Arial" w:cs="Arial"/>
          <w:sz w:val="22"/>
          <w:szCs w:val="22"/>
          <w:lang w:val="pt-BR"/>
        </w:rPr>
        <w:tab/>
        <w:t>No caso de um projeto de uma congregação: apresentação da congregação, membros e casas no país, situação vocacional.</w:t>
      </w:r>
    </w:p>
    <w:p w14:paraId="6B550EDB" w14:textId="67B1D632" w:rsidR="00427D2F" w:rsidRPr="008609CF" w:rsidRDefault="00427D2F" w:rsidP="00427D2F">
      <w:pPr>
        <w:autoSpaceDE w:val="0"/>
        <w:spacing w:after="113"/>
        <w:ind w:left="705" w:hanging="420"/>
        <w:rPr>
          <w:rFonts w:ascii="Arial" w:eastAsia="MiloOffc" w:hAnsi="Arial" w:cs="Arial"/>
          <w:sz w:val="22"/>
          <w:szCs w:val="22"/>
          <w:lang w:val="pt-BR"/>
        </w:rPr>
      </w:pPr>
      <w:r w:rsidRPr="008609CF">
        <w:rPr>
          <w:rFonts w:ascii="Arial" w:eastAsia="MiloOffc" w:hAnsi="Arial" w:cs="Arial"/>
          <w:sz w:val="22"/>
          <w:szCs w:val="22"/>
          <w:lang w:val="pt-BR"/>
        </w:rPr>
        <w:t>4.4</w:t>
      </w:r>
      <w:r w:rsidRPr="008609CF">
        <w:rPr>
          <w:rFonts w:ascii="Arial" w:eastAsia="MiloOffc" w:hAnsi="Arial" w:cs="Arial"/>
          <w:sz w:val="22"/>
          <w:szCs w:val="22"/>
          <w:lang w:val="pt-BR"/>
        </w:rPr>
        <w:tab/>
        <w:t>No caso de uma instituição ou organização secular ligada à Igreja católica: missão, visão, objetivos e estrutura da organização ou instituição (cópia dos Estatutos); experiência nas áreas de trabalho, financiadores anteriores e atuais, relação com a Igreja local.</w:t>
      </w:r>
    </w:p>
    <w:p w14:paraId="017571F8" w14:textId="4446BBE4" w:rsidR="00297369" w:rsidRPr="00AB77F0" w:rsidRDefault="00BE068D" w:rsidP="00AB77F0">
      <w:pPr>
        <w:rPr>
          <w:rFonts w:ascii="Arial" w:eastAsia="MiloOffc" w:hAnsi="Arial" w:cs="Arial"/>
          <w:color w:val="auto"/>
          <w:sz w:val="22"/>
          <w:szCs w:val="22"/>
          <w:lang w:val="pt-BR"/>
        </w:rPr>
      </w:pPr>
      <w:r w:rsidRPr="00AB77F0">
        <w:rPr>
          <w:rFonts w:ascii="Arial" w:eastAsia="MiloOffc" w:hAnsi="Arial" w:cs="Arial"/>
          <w:color w:val="auto"/>
          <w:sz w:val="22"/>
          <w:szCs w:val="22"/>
          <w:lang w:val="pt-BR"/>
        </w:rPr>
        <w:t xml:space="preserve">Favor acrescentar um relatório sobre a situação financeira atual da organização solicitante: balanço resumido de receitas e despesas </w:t>
      </w:r>
      <w:r w:rsidR="00D6379F" w:rsidRPr="00AB77F0">
        <w:rPr>
          <w:rFonts w:ascii="Arial" w:eastAsia="MiloOffc" w:hAnsi="Arial" w:cs="Arial"/>
          <w:color w:val="auto"/>
          <w:sz w:val="22"/>
          <w:szCs w:val="22"/>
          <w:lang w:val="pt-BR"/>
        </w:rPr>
        <w:t>como também</w:t>
      </w:r>
      <w:r w:rsidR="00AB77F0" w:rsidRPr="00AB77F0">
        <w:rPr>
          <w:rFonts w:ascii="Arial" w:eastAsia="MiloOffc" w:hAnsi="Arial" w:cs="Arial"/>
          <w:color w:val="auto"/>
          <w:sz w:val="22"/>
          <w:szCs w:val="22"/>
          <w:lang w:val="pt-BR"/>
        </w:rPr>
        <w:t xml:space="preserve"> </w:t>
      </w:r>
      <w:r w:rsidR="00D6379F" w:rsidRPr="00AB77F0">
        <w:rPr>
          <w:rFonts w:ascii="Arial" w:eastAsia="MiloOffc" w:hAnsi="Arial" w:cs="Arial"/>
          <w:color w:val="auto"/>
          <w:sz w:val="22"/>
          <w:szCs w:val="22"/>
          <w:lang w:val="pt-BR"/>
        </w:rPr>
        <w:t>das</w:t>
      </w:r>
      <w:r w:rsidRPr="00AB77F0">
        <w:rPr>
          <w:rFonts w:ascii="Arial" w:eastAsia="MiloOffc" w:hAnsi="Arial" w:cs="Arial"/>
          <w:color w:val="auto"/>
          <w:sz w:val="22"/>
          <w:szCs w:val="22"/>
          <w:lang w:val="pt-BR"/>
        </w:rPr>
        <w:t xml:space="preserve"> reservas</w:t>
      </w:r>
      <w:r w:rsidR="00B567B1" w:rsidRPr="00AB77F0">
        <w:rPr>
          <w:rFonts w:ascii="Arial" w:eastAsia="MiloOffc" w:hAnsi="Arial" w:cs="Arial"/>
          <w:color w:val="auto"/>
          <w:sz w:val="22"/>
          <w:szCs w:val="22"/>
          <w:lang w:val="pt-BR"/>
        </w:rPr>
        <w:t xml:space="preserve"> </w:t>
      </w:r>
      <w:r w:rsidRPr="00AB77F0">
        <w:rPr>
          <w:rFonts w:ascii="Arial" w:eastAsia="MiloOffc" w:hAnsi="Arial" w:cs="Arial"/>
          <w:color w:val="auto"/>
          <w:sz w:val="22"/>
          <w:szCs w:val="22"/>
          <w:lang w:val="pt-BR"/>
        </w:rPr>
        <w:t>financeiras (máximo de 2 páginas).</w:t>
      </w:r>
    </w:p>
    <w:p w14:paraId="5C6507E7" w14:textId="77777777" w:rsidR="001152C7" w:rsidRPr="008609CF" w:rsidRDefault="001152C7" w:rsidP="009C3910">
      <w:pPr>
        <w:ind w:left="284" w:hanging="284"/>
        <w:rPr>
          <w:rFonts w:ascii="Arial" w:eastAsia="MiloOffc" w:hAnsi="Arial" w:cs="Arial"/>
          <w:b/>
          <w:bCs/>
          <w:sz w:val="22"/>
          <w:szCs w:val="22"/>
          <w:lang w:val="pt-BR"/>
        </w:rPr>
      </w:pPr>
    </w:p>
    <w:p w14:paraId="621AA66F" w14:textId="3B50CD55" w:rsidR="00184096" w:rsidRPr="001152C7" w:rsidRDefault="00076124" w:rsidP="009C3910">
      <w:pPr>
        <w:spacing w:line="360" w:lineRule="auto"/>
        <w:ind w:left="284" w:hanging="284"/>
        <w:rPr>
          <w:rFonts w:ascii="Arial" w:hAnsi="Arial" w:cs="Arial"/>
          <w:sz w:val="22"/>
          <w:szCs w:val="22"/>
          <w:lang w:val="pt-BR"/>
        </w:rPr>
      </w:pPr>
      <w:r w:rsidRPr="008609CF">
        <w:rPr>
          <w:rFonts w:ascii="Arial" w:eastAsia="MiloOffc" w:hAnsi="Arial" w:cs="Arial"/>
          <w:b/>
          <w:bCs/>
          <w:sz w:val="22"/>
          <w:szCs w:val="22"/>
          <w:lang w:val="pt-BR"/>
        </w:rPr>
        <w:t>5.</w:t>
      </w:r>
      <w:r w:rsidRPr="008609CF">
        <w:rPr>
          <w:rFonts w:ascii="Arial" w:eastAsia="MiloOffc" w:hAnsi="Arial" w:cs="Arial"/>
          <w:b/>
          <w:bCs/>
          <w:sz w:val="22"/>
          <w:szCs w:val="22"/>
          <w:lang w:val="pt-BR"/>
        </w:rPr>
        <w:tab/>
      </w:r>
      <w:r w:rsidRPr="008609CF">
        <w:rPr>
          <w:rFonts w:ascii="Arial" w:eastAsia="MiloOffc" w:hAnsi="Arial" w:cs="Arial"/>
          <w:b/>
          <w:sz w:val="22"/>
          <w:szCs w:val="22"/>
          <w:lang w:val="pt-BR"/>
        </w:rPr>
        <w:t>Prote</w:t>
      </w:r>
      <w:r w:rsidR="00427D2F" w:rsidRPr="008609CF">
        <w:rPr>
          <w:rFonts w:ascii="Arial" w:eastAsia="MiloOffc" w:hAnsi="Arial" w:cs="Arial"/>
          <w:b/>
          <w:sz w:val="22"/>
          <w:szCs w:val="22"/>
          <w:lang w:val="pt-BR"/>
        </w:rPr>
        <w:t xml:space="preserve">ção contra </w:t>
      </w:r>
      <w:r w:rsidRPr="008609CF">
        <w:rPr>
          <w:rFonts w:ascii="Arial" w:eastAsia="MiloOffc" w:hAnsi="Arial" w:cs="Arial"/>
          <w:b/>
          <w:sz w:val="22"/>
          <w:szCs w:val="22"/>
          <w:lang w:val="pt-BR"/>
        </w:rPr>
        <w:t xml:space="preserve">a </w:t>
      </w:r>
      <w:r w:rsidRPr="001152C7">
        <w:rPr>
          <w:rFonts w:ascii="Arial" w:eastAsia="MiloOffc" w:hAnsi="Arial" w:cs="Arial"/>
          <w:b/>
          <w:sz w:val="22"/>
          <w:szCs w:val="22"/>
          <w:lang w:val="pt-BR"/>
        </w:rPr>
        <w:t>viol</w:t>
      </w:r>
      <w:r w:rsidR="00427D2F" w:rsidRPr="001152C7">
        <w:rPr>
          <w:rFonts w:ascii="Arial" w:eastAsia="MiloOffc" w:hAnsi="Arial" w:cs="Arial"/>
          <w:b/>
          <w:sz w:val="22"/>
          <w:szCs w:val="22"/>
          <w:lang w:val="pt-BR"/>
        </w:rPr>
        <w:t>ê</w:t>
      </w:r>
      <w:r w:rsidRPr="001152C7">
        <w:rPr>
          <w:rFonts w:ascii="Arial" w:eastAsia="MiloOffc" w:hAnsi="Arial" w:cs="Arial"/>
          <w:b/>
          <w:sz w:val="22"/>
          <w:szCs w:val="22"/>
          <w:lang w:val="pt-BR"/>
        </w:rPr>
        <w:t xml:space="preserve">ncia sexual </w:t>
      </w:r>
      <w:r w:rsidR="00427D2F" w:rsidRPr="001152C7">
        <w:rPr>
          <w:rFonts w:ascii="Arial" w:eastAsia="MiloOffc" w:hAnsi="Arial" w:cs="Arial"/>
          <w:b/>
          <w:sz w:val="22"/>
          <w:szCs w:val="22"/>
          <w:lang w:val="pt-BR"/>
        </w:rPr>
        <w:t>e</w:t>
      </w:r>
      <w:r w:rsidRPr="001152C7">
        <w:rPr>
          <w:rFonts w:ascii="Arial" w:eastAsia="MiloOffc" w:hAnsi="Arial" w:cs="Arial"/>
          <w:b/>
          <w:sz w:val="22"/>
          <w:szCs w:val="22"/>
          <w:lang w:val="pt-BR"/>
        </w:rPr>
        <w:t xml:space="preserve"> aten</w:t>
      </w:r>
      <w:r w:rsidR="00427D2F" w:rsidRPr="001152C7">
        <w:rPr>
          <w:rFonts w:ascii="Arial" w:eastAsia="MiloOffc" w:hAnsi="Arial" w:cs="Arial"/>
          <w:b/>
          <w:sz w:val="22"/>
          <w:szCs w:val="22"/>
          <w:lang w:val="pt-BR"/>
        </w:rPr>
        <w:t>ção à</w:t>
      </w:r>
      <w:r w:rsidRPr="001152C7">
        <w:rPr>
          <w:rFonts w:ascii="Arial" w:eastAsia="MiloOffc" w:hAnsi="Arial" w:cs="Arial"/>
          <w:b/>
          <w:sz w:val="22"/>
          <w:szCs w:val="22"/>
          <w:lang w:val="pt-BR"/>
        </w:rPr>
        <w:t>s vítimas:</w:t>
      </w:r>
    </w:p>
    <w:p w14:paraId="3A416AA8" w14:textId="09670E04" w:rsidR="00E652F5" w:rsidRPr="001152C7" w:rsidRDefault="00525CCF" w:rsidP="00516A38">
      <w:pPr>
        <w:tabs>
          <w:tab w:val="left" w:pos="832"/>
        </w:tabs>
        <w:spacing w:line="360" w:lineRule="auto"/>
        <w:rPr>
          <w:rFonts w:ascii="Arial" w:eastAsia="MiloOffc" w:hAnsi="Arial" w:cs="Arial"/>
          <w:sz w:val="22"/>
          <w:szCs w:val="22"/>
          <w:lang w:val="pt-BR"/>
        </w:rPr>
      </w:pPr>
      <w:r w:rsidRPr="001152C7">
        <w:rPr>
          <w:rFonts w:ascii="Arial" w:eastAsia="MiloOffc" w:hAnsi="Arial" w:cs="Arial"/>
          <w:sz w:val="22"/>
          <w:szCs w:val="22"/>
          <w:lang w:val="pt-BR"/>
        </w:rPr>
        <w:t>P</w:t>
      </w:r>
      <w:r w:rsidR="00E652F5" w:rsidRPr="001152C7">
        <w:rPr>
          <w:rFonts w:ascii="Arial" w:eastAsia="MiloOffc" w:hAnsi="Arial" w:cs="Arial"/>
          <w:sz w:val="22"/>
          <w:szCs w:val="22"/>
          <w:lang w:val="pt-BR"/>
        </w:rPr>
        <w:t>edimos</w:t>
      </w:r>
      <w:r w:rsidRPr="001152C7">
        <w:rPr>
          <w:rFonts w:ascii="Arial" w:eastAsia="MiloOffc" w:hAnsi="Arial" w:cs="Arial"/>
          <w:sz w:val="22"/>
          <w:szCs w:val="22"/>
          <w:lang w:val="pt-BR"/>
        </w:rPr>
        <w:t xml:space="preserve"> pa</w:t>
      </w:r>
      <w:r w:rsidR="008A1E8B" w:rsidRPr="001152C7">
        <w:rPr>
          <w:rFonts w:ascii="Arial" w:eastAsia="MiloOffc" w:hAnsi="Arial" w:cs="Arial"/>
          <w:sz w:val="22"/>
          <w:szCs w:val="22"/>
          <w:lang w:val="pt-BR"/>
        </w:rPr>
        <w:t>r</w:t>
      </w:r>
      <w:r w:rsidRPr="001152C7">
        <w:rPr>
          <w:rFonts w:ascii="Arial" w:eastAsia="MiloOffc" w:hAnsi="Arial" w:cs="Arial"/>
          <w:sz w:val="22"/>
          <w:szCs w:val="22"/>
          <w:lang w:val="pt-BR"/>
        </w:rPr>
        <w:t xml:space="preserve">a nos </w:t>
      </w:r>
      <w:r w:rsidR="00E652F5" w:rsidRPr="001152C7">
        <w:rPr>
          <w:rFonts w:ascii="Arial" w:eastAsia="MiloOffc" w:hAnsi="Arial" w:cs="Arial"/>
          <w:sz w:val="22"/>
          <w:szCs w:val="22"/>
          <w:lang w:val="pt-BR"/>
        </w:rPr>
        <w:t>informar sobre as medidas de preven</w:t>
      </w:r>
      <w:r w:rsidRPr="001152C7">
        <w:rPr>
          <w:rFonts w:ascii="Arial" w:eastAsia="MiloOffc" w:hAnsi="Arial" w:cs="Arial"/>
          <w:sz w:val="22"/>
          <w:szCs w:val="22"/>
          <w:lang w:val="pt-BR"/>
        </w:rPr>
        <w:t xml:space="preserve">ção </w:t>
      </w:r>
      <w:r w:rsidR="00E652F5" w:rsidRPr="001152C7">
        <w:rPr>
          <w:rFonts w:ascii="Arial" w:eastAsia="MiloOffc" w:hAnsi="Arial" w:cs="Arial"/>
          <w:sz w:val="22"/>
          <w:szCs w:val="22"/>
          <w:lang w:val="pt-BR"/>
        </w:rPr>
        <w:t xml:space="preserve">que </w:t>
      </w:r>
      <w:r w:rsidRPr="001152C7">
        <w:rPr>
          <w:rFonts w:ascii="Arial" w:eastAsia="MiloOffc" w:hAnsi="Arial" w:cs="Arial"/>
          <w:sz w:val="22"/>
          <w:szCs w:val="22"/>
          <w:lang w:val="pt-BR"/>
        </w:rPr>
        <w:t>estão</w:t>
      </w:r>
      <w:r w:rsidR="00E652F5" w:rsidRPr="001152C7">
        <w:rPr>
          <w:rFonts w:ascii="Arial" w:eastAsia="MiloOffc" w:hAnsi="Arial" w:cs="Arial"/>
          <w:sz w:val="22"/>
          <w:szCs w:val="22"/>
          <w:lang w:val="pt-BR"/>
        </w:rPr>
        <w:t xml:space="preserve"> implementando. </w:t>
      </w:r>
    </w:p>
    <w:p w14:paraId="4361FD9E" w14:textId="77777777" w:rsidR="001152C7" w:rsidRPr="001152C7" w:rsidRDefault="001152C7" w:rsidP="00516A38">
      <w:pPr>
        <w:pStyle w:val="StandardWeb"/>
        <w:numPr>
          <w:ilvl w:val="0"/>
          <w:numId w:val="2"/>
        </w:numPr>
        <w:spacing w:before="0" w:beforeAutospacing="0" w:after="0"/>
        <w:rPr>
          <w:rFonts w:ascii="Arial" w:hAnsi="Arial" w:cs="Arial"/>
          <w:sz w:val="22"/>
          <w:szCs w:val="22"/>
          <w:lang w:val="pt-BR"/>
        </w:rPr>
      </w:pPr>
      <w:r w:rsidRPr="001152C7">
        <w:rPr>
          <w:rFonts w:ascii="Arial" w:hAnsi="Arial" w:cs="Arial"/>
          <w:color w:val="00000A"/>
          <w:sz w:val="22"/>
          <w:szCs w:val="22"/>
          <w:lang w:val="pt-BR"/>
        </w:rPr>
        <w:t>Há um Plano de Proteção contra o abuso sexual por parte de sua instituição (paróquia/diocese/congregação/associação)?</w:t>
      </w:r>
    </w:p>
    <w:p w14:paraId="18520A35" w14:textId="77777777" w:rsidR="001152C7" w:rsidRPr="001152C7" w:rsidRDefault="001152C7" w:rsidP="00516A38">
      <w:pPr>
        <w:widowControl/>
        <w:numPr>
          <w:ilvl w:val="0"/>
          <w:numId w:val="2"/>
        </w:numPr>
        <w:suppressAutoHyphens w:val="0"/>
        <w:overflowPunct/>
        <w:rPr>
          <w:rFonts w:ascii="Arial" w:eastAsia="Times New Roman" w:hAnsi="Arial" w:cs="Arial"/>
          <w:color w:val="auto"/>
          <w:kern w:val="0"/>
          <w:sz w:val="22"/>
          <w:szCs w:val="22"/>
          <w:lang w:val="pt-BR" w:eastAsia="de-DE" w:bidi="ar-SA"/>
        </w:rPr>
      </w:pPr>
      <w:r w:rsidRPr="001152C7">
        <w:rPr>
          <w:rFonts w:ascii="Arial" w:eastAsia="Times New Roman" w:hAnsi="Arial" w:cs="Arial"/>
          <w:kern w:val="0"/>
          <w:sz w:val="22"/>
          <w:szCs w:val="22"/>
          <w:lang w:val="pt-BR" w:eastAsia="de-DE" w:bidi="ar-SA"/>
        </w:rPr>
        <w:t>Quem é a/o responsável pela elaboração, execução e monitoramento do Plano de Proteção e qual seu cargo?</w:t>
      </w:r>
    </w:p>
    <w:p w14:paraId="24FD81A0" w14:textId="6858B773" w:rsidR="001152C7" w:rsidRPr="001152C7" w:rsidRDefault="001152C7" w:rsidP="00516A38">
      <w:pPr>
        <w:widowControl/>
        <w:numPr>
          <w:ilvl w:val="0"/>
          <w:numId w:val="2"/>
        </w:numPr>
        <w:suppressAutoHyphens w:val="0"/>
        <w:overflowPunct/>
        <w:rPr>
          <w:rFonts w:ascii="Arial" w:eastAsia="Times New Roman" w:hAnsi="Arial" w:cs="Arial"/>
          <w:color w:val="auto"/>
          <w:kern w:val="0"/>
          <w:sz w:val="22"/>
          <w:szCs w:val="22"/>
          <w:lang w:val="pt-BR" w:eastAsia="de-DE" w:bidi="ar-SA"/>
        </w:rPr>
      </w:pPr>
      <w:r w:rsidRPr="001152C7">
        <w:rPr>
          <w:rFonts w:ascii="Arial" w:eastAsia="Times New Roman" w:hAnsi="Arial" w:cs="Arial"/>
          <w:kern w:val="0"/>
          <w:sz w:val="22"/>
          <w:szCs w:val="22"/>
          <w:lang w:val="pt-BR" w:eastAsia="de-DE" w:bidi="ar-SA"/>
        </w:rPr>
        <w:t>A quem podem se dirigir possíveis vítimas ou pessoas afetadas por violência/abuso sexual?</w:t>
      </w:r>
    </w:p>
    <w:p w14:paraId="2E82B063" w14:textId="2691D2B7" w:rsidR="001152C7" w:rsidRPr="005500EF" w:rsidRDefault="001152C7" w:rsidP="00516A38">
      <w:pPr>
        <w:pStyle w:val="StandardWeb"/>
        <w:numPr>
          <w:ilvl w:val="0"/>
          <w:numId w:val="2"/>
        </w:numPr>
        <w:spacing w:before="0" w:beforeAutospacing="0" w:after="0"/>
        <w:rPr>
          <w:rFonts w:ascii="Arial" w:hAnsi="Arial" w:cs="Arial"/>
          <w:sz w:val="22"/>
          <w:szCs w:val="22"/>
          <w:lang w:val="pt-BR"/>
        </w:rPr>
      </w:pPr>
      <w:r w:rsidRPr="001152C7">
        <w:rPr>
          <w:rFonts w:ascii="Arial" w:hAnsi="Arial" w:cs="Arial"/>
          <w:color w:val="00000A"/>
          <w:sz w:val="22"/>
          <w:szCs w:val="22"/>
          <w:lang w:val="pt-BR"/>
        </w:rPr>
        <w:lastRenderedPageBreak/>
        <w:t>Qual membro de sua instituição participou de capacitações acerca da prevenção de abusos em âmbitos eclesiais (paróquia/diocese/congregação/associação)? Favor informar quando foram realizadas, conteúdo e carga horária das capacitações.</w:t>
      </w:r>
    </w:p>
    <w:p w14:paraId="1DC02B76" w14:textId="2393B564" w:rsidR="002D49A9" w:rsidRPr="005500EF" w:rsidRDefault="005500EF" w:rsidP="001152C7">
      <w:pPr>
        <w:pStyle w:val="StandardWeb"/>
        <w:spacing w:after="0"/>
        <w:rPr>
          <w:rFonts w:ascii="Arial" w:eastAsia="MiloOffc" w:hAnsi="Arial" w:cs="Arial"/>
          <w:sz w:val="22"/>
          <w:szCs w:val="22"/>
          <w:lang w:val="pt-BR"/>
        </w:rPr>
      </w:pPr>
      <w:r w:rsidRPr="005500EF">
        <w:rPr>
          <w:rFonts w:ascii="Arial" w:hAnsi="Arial" w:cs="Arial"/>
          <w:color w:val="000000"/>
          <w:sz w:val="22"/>
          <w:szCs w:val="22"/>
          <w:lang w:val="pt-BR"/>
        </w:rPr>
        <w:t>Se as medidas mencionadas acima ainda não estiverem em vigor em sua instituição, favor nos dizer quais medidas sua instituição está tomando ou planejando ou quais ainda não foi capaz de tomar. Lembramos que a partir de setembro de 2023, a existência e implementação de um Plano de Proteção será condição essencial para receber ajuda de Adveniat.</w:t>
      </w:r>
      <w:r>
        <w:rPr>
          <w:rFonts w:ascii="Arial" w:hAnsi="Arial" w:cs="Arial"/>
          <w:color w:val="000000"/>
          <w:sz w:val="22"/>
          <w:szCs w:val="22"/>
          <w:lang w:val="pt-BR"/>
        </w:rPr>
        <w:t xml:space="preserve"> </w:t>
      </w:r>
      <w:r w:rsidR="00525CCF" w:rsidRPr="005500EF">
        <w:rPr>
          <w:rFonts w:ascii="Arial" w:eastAsia="MiloOffc" w:hAnsi="Arial" w:cs="Arial"/>
          <w:sz w:val="22"/>
          <w:szCs w:val="22"/>
          <w:lang w:val="pt-BR"/>
        </w:rPr>
        <w:t xml:space="preserve">Mais </w:t>
      </w:r>
      <w:r w:rsidR="008A1E8B" w:rsidRPr="005500EF">
        <w:rPr>
          <w:rFonts w:ascii="Arial" w:eastAsia="MiloOffc" w:hAnsi="Arial" w:cs="Arial"/>
          <w:sz w:val="22"/>
          <w:szCs w:val="22"/>
          <w:lang w:val="pt-BR"/>
        </w:rPr>
        <w:t>i</w:t>
      </w:r>
      <w:r w:rsidR="00525CCF" w:rsidRPr="005500EF">
        <w:rPr>
          <w:rFonts w:ascii="Arial" w:eastAsia="MiloOffc" w:hAnsi="Arial" w:cs="Arial"/>
          <w:sz w:val="22"/>
          <w:szCs w:val="22"/>
          <w:lang w:val="pt-BR"/>
        </w:rPr>
        <w:t>nformações:</w:t>
      </w:r>
      <w:r w:rsidR="00BE068D" w:rsidRPr="005500EF">
        <w:rPr>
          <w:rFonts w:ascii="Arial" w:eastAsia="MiloOffc" w:hAnsi="Arial" w:cs="Arial"/>
          <w:sz w:val="22"/>
          <w:szCs w:val="22"/>
          <w:lang w:val="pt-BR"/>
        </w:rPr>
        <w:t xml:space="preserve"> </w:t>
      </w:r>
      <w:hyperlink r:id="rId12" w:history="1">
        <w:r w:rsidR="009A484D">
          <w:rPr>
            <w:rStyle w:val="Hyperlink"/>
            <w:rFonts w:ascii="Arial" w:eastAsia="MiloOffc" w:hAnsi="Arial" w:cs="Arial"/>
            <w:sz w:val="22"/>
            <w:szCs w:val="22"/>
            <w:lang w:val="pt-BR"/>
          </w:rPr>
          <w:t>www.adveniat.</w:t>
        </w:r>
        <w:r w:rsidR="009A484D">
          <w:rPr>
            <w:rStyle w:val="Hyperlink"/>
            <w:rFonts w:ascii="Arial" w:eastAsia="MiloOffc" w:hAnsi="Arial" w:cs="Arial"/>
            <w:sz w:val="22"/>
            <w:szCs w:val="22"/>
            <w:lang w:val="pt-BR"/>
          </w:rPr>
          <w:t>o</w:t>
        </w:r>
        <w:r w:rsidR="009A484D">
          <w:rPr>
            <w:rStyle w:val="Hyperlink"/>
            <w:rFonts w:ascii="Arial" w:eastAsia="MiloOffc" w:hAnsi="Arial" w:cs="Arial"/>
            <w:sz w:val="22"/>
            <w:szCs w:val="22"/>
            <w:lang w:val="pt-BR"/>
          </w:rPr>
          <w:t>rg/subsídios protecao</w:t>
        </w:r>
      </w:hyperlink>
    </w:p>
    <w:p w14:paraId="7422DC81" w14:textId="633072EA" w:rsidR="009C3910" w:rsidRPr="005500EF" w:rsidRDefault="009C3910" w:rsidP="009C3910">
      <w:pPr>
        <w:tabs>
          <w:tab w:val="left" w:pos="832"/>
        </w:tabs>
        <w:rPr>
          <w:rFonts w:ascii="Arial" w:eastAsia="MiloOffc" w:hAnsi="Arial" w:cs="Arial"/>
          <w:sz w:val="22"/>
          <w:szCs w:val="22"/>
          <w:lang w:val="pt-BR"/>
        </w:rPr>
      </w:pPr>
    </w:p>
    <w:p w14:paraId="645AAB87" w14:textId="0929BDA3" w:rsidR="00184096" w:rsidRPr="008609CF" w:rsidRDefault="00076124" w:rsidP="009C3910">
      <w:pPr>
        <w:spacing w:line="360" w:lineRule="auto"/>
        <w:ind w:left="284" w:hanging="284"/>
        <w:rPr>
          <w:rFonts w:ascii="Arial" w:eastAsia="MiloOffc" w:hAnsi="Arial" w:cs="Arial"/>
          <w:b/>
          <w:bCs/>
          <w:sz w:val="22"/>
          <w:szCs w:val="22"/>
          <w:lang w:val="pt-BR"/>
        </w:rPr>
      </w:pPr>
      <w:r w:rsidRPr="008609CF">
        <w:rPr>
          <w:rFonts w:ascii="Arial" w:eastAsia="MiloOffc" w:hAnsi="Arial" w:cs="Arial"/>
          <w:b/>
          <w:bCs/>
          <w:sz w:val="22"/>
          <w:szCs w:val="22"/>
          <w:lang w:val="pt-BR"/>
        </w:rPr>
        <w:t>6.</w:t>
      </w:r>
      <w:r w:rsidRPr="008609CF">
        <w:rPr>
          <w:rFonts w:ascii="Arial" w:eastAsia="MiloOffc" w:hAnsi="Arial" w:cs="Arial"/>
          <w:b/>
          <w:bCs/>
          <w:sz w:val="22"/>
          <w:szCs w:val="22"/>
          <w:lang w:val="pt-BR"/>
        </w:rPr>
        <w:tab/>
        <w:t>Breve descri</w:t>
      </w:r>
      <w:r w:rsidR="00525CCF" w:rsidRPr="008609CF">
        <w:rPr>
          <w:rFonts w:ascii="Arial" w:eastAsia="MiloOffc" w:hAnsi="Arial" w:cs="Arial"/>
          <w:b/>
          <w:bCs/>
          <w:sz w:val="22"/>
          <w:szCs w:val="22"/>
          <w:lang w:val="pt-BR"/>
        </w:rPr>
        <w:t>ção</w:t>
      </w:r>
      <w:r w:rsidRPr="008609CF">
        <w:rPr>
          <w:rFonts w:ascii="Arial" w:eastAsia="MiloOffc" w:hAnsi="Arial" w:cs="Arial"/>
          <w:b/>
          <w:bCs/>
          <w:sz w:val="22"/>
          <w:szCs w:val="22"/>
          <w:lang w:val="pt-BR"/>
        </w:rPr>
        <w:t xml:space="preserve"> d</w:t>
      </w:r>
      <w:r w:rsidR="00525CCF" w:rsidRPr="008609CF">
        <w:rPr>
          <w:rFonts w:ascii="Arial" w:eastAsia="MiloOffc" w:hAnsi="Arial" w:cs="Arial"/>
          <w:b/>
          <w:bCs/>
          <w:sz w:val="22"/>
          <w:szCs w:val="22"/>
          <w:lang w:val="pt-BR"/>
        </w:rPr>
        <w:t>o</w:t>
      </w:r>
      <w:r w:rsidRPr="008609CF">
        <w:rPr>
          <w:rFonts w:ascii="Arial" w:eastAsia="MiloOffc" w:hAnsi="Arial" w:cs="Arial"/>
          <w:b/>
          <w:bCs/>
          <w:sz w:val="22"/>
          <w:szCs w:val="22"/>
          <w:lang w:val="pt-BR"/>
        </w:rPr>
        <w:t xml:space="preserve"> pro</w:t>
      </w:r>
      <w:r w:rsidR="00525CCF" w:rsidRPr="008609CF">
        <w:rPr>
          <w:rFonts w:ascii="Arial" w:eastAsia="MiloOffc" w:hAnsi="Arial" w:cs="Arial"/>
          <w:b/>
          <w:bCs/>
          <w:sz w:val="22"/>
          <w:szCs w:val="22"/>
          <w:lang w:val="pt-BR"/>
        </w:rPr>
        <w:t>j</w:t>
      </w:r>
      <w:r w:rsidRPr="008609CF">
        <w:rPr>
          <w:rFonts w:ascii="Arial" w:eastAsia="MiloOffc" w:hAnsi="Arial" w:cs="Arial"/>
          <w:b/>
          <w:bCs/>
          <w:sz w:val="22"/>
          <w:szCs w:val="22"/>
          <w:lang w:val="pt-BR"/>
        </w:rPr>
        <w:t>eto:</w:t>
      </w:r>
    </w:p>
    <w:p w14:paraId="05735574" w14:textId="17930693" w:rsidR="00184096" w:rsidRPr="008609CF" w:rsidRDefault="00076124">
      <w:pPr>
        <w:spacing w:after="113"/>
        <w:ind w:left="705" w:hanging="420"/>
        <w:rPr>
          <w:rFonts w:ascii="Arial" w:eastAsia="MiloOffc" w:hAnsi="Arial" w:cs="Arial"/>
          <w:sz w:val="22"/>
          <w:szCs w:val="22"/>
          <w:lang w:val="pt-BR"/>
        </w:rPr>
      </w:pPr>
      <w:r w:rsidRPr="008609CF">
        <w:rPr>
          <w:rFonts w:ascii="Arial" w:eastAsia="MiloOffc" w:hAnsi="Arial" w:cs="Arial"/>
          <w:sz w:val="22"/>
          <w:szCs w:val="22"/>
          <w:lang w:val="pt-BR"/>
        </w:rPr>
        <w:t>6.1</w:t>
      </w:r>
      <w:r w:rsidRPr="008609CF">
        <w:rPr>
          <w:rFonts w:ascii="Arial" w:eastAsia="MiloOffc" w:hAnsi="Arial" w:cs="Arial"/>
          <w:sz w:val="22"/>
          <w:szCs w:val="22"/>
          <w:lang w:val="pt-BR"/>
        </w:rPr>
        <w:tab/>
      </w:r>
      <w:r w:rsidR="009C3910" w:rsidRPr="008609CF">
        <w:rPr>
          <w:rFonts w:ascii="Arial" w:eastAsia="MiloOffc" w:hAnsi="Arial" w:cs="Arial"/>
          <w:sz w:val="22"/>
          <w:szCs w:val="22"/>
          <w:lang w:val="pt-BR"/>
        </w:rPr>
        <w:t>Efe</w:t>
      </w:r>
      <w:r w:rsidR="0043425D" w:rsidRPr="008609CF">
        <w:rPr>
          <w:rFonts w:ascii="Arial" w:eastAsia="MiloOffc" w:hAnsi="Arial" w:cs="Arial"/>
          <w:sz w:val="22"/>
          <w:szCs w:val="22"/>
          <w:lang w:val="pt-BR"/>
        </w:rPr>
        <w:t>i</w:t>
      </w:r>
      <w:r w:rsidR="009C3910" w:rsidRPr="008609CF">
        <w:rPr>
          <w:rFonts w:ascii="Arial" w:eastAsia="MiloOffc" w:hAnsi="Arial" w:cs="Arial"/>
          <w:sz w:val="22"/>
          <w:szCs w:val="22"/>
          <w:lang w:val="pt-BR"/>
        </w:rPr>
        <w:t>tos, o</w:t>
      </w:r>
      <w:r w:rsidRPr="008609CF">
        <w:rPr>
          <w:rFonts w:ascii="Arial" w:eastAsia="MiloOffc" w:hAnsi="Arial" w:cs="Arial"/>
          <w:sz w:val="22"/>
          <w:szCs w:val="22"/>
          <w:lang w:val="pt-BR"/>
        </w:rPr>
        <w:t xml:space="preserve">bjetivos </w:t>
      </w:r>
      <w:r w:rsidR="0043425D" w:rsidRPr="008609CF">
        <w:rPr>
          <w:rFonts w:ascii="Arial" w:eastAsia="MiloOffc" w:hAnsi="Arial" w:cs="Arial"/>
          <w:sz w:val="22"/>
          <w:szCs w:val="22"/>
          <w:lang w:val="pt-BR"/>
        </w:rPr>
        <w:t>e</w:t>
      </w:r>
      <w:r w:rsidRPr="008609CF">
        <w:rPr>
          <w:rFonts w:ascii="Arial" w:eastAsia="MiloOffc" w:hAnsi="Arial" w:cs="Arial"/>
          <w:sz w:val="22"/>
          <w:szCs w:val="22"/>
          <w:lang w:val="pt-BR"/>
        </w:rPr>
        <w:t xml:space="preserve"> resultados esperados</w:t>
      </w:r>
      <w:r w:rsidR="009C3910" w:rsidRPr="008609CF">
        <w:rPr>
          <w:rFonts w:ascii="Arial" w:eastAsia="MiloOffc" w:hAnsi="Arial" w:cs="Arial"/>
          <w:sz w:val="22"/>
          <w:szCs w:val="22"/>
          <w:lang w:val="pt-BR"/>
        </w:rPr>
        <w:t>.</w:t>
      </w:r>
    </w:p>
    <w:p w14:paraId="34A1FCD6" w14:textId="0A99D12B" w:rsidR="00184096" w:rsidRPr="008609CF" w:rsidRDefault="00076124">
      <w:pPr>
        <w:spacing w:after="113"/>
        <w:ind w:left="705" w:hanging="420"/>
        <w:rPr>
          <w:rFonts w:ascii="Arial" w:eastAsia="MiloOffc" w:hAnsi="Arial" w:cs="Arial"/>
          <w:sz w:val="22"/>
          <w:szCs w:val="22"/>
          <w:lang w:val="pt-BR"/>
        </w:rPr>
      </w:pPr>
      <w:r w:rsidRPr="008609CF">
        <w:rPr>
          <w:rFonts w:ascii="Arial" w:eastAsia="MiloOffc" w:hAnsi="Arial" w:cs="Arial"/>
          <w:sz w:val="22"/>
          <w:szCs w:val="22"/>
          <w:lang w:val="pt-BR"/>
        </w:rPr>
        <w:t>6.2</w:t>
      </w:r>
      <w:r w:rsidRPr="008609CF">
        <w:rPr>
          <w:rFonts w:ascii="Arial" w:eastAsia="MiloOffc" w:hAnsi="Arial" w:cs="Arial"/>
          <w:sz w:val="22"/>
          <w:szCs w:val="22"/>
          <w:lang w:val="pt-BR"/>
        </w:rPr>
        <w:tab/>
        <w:t>Descri</w:t>
      </w:r>
      <w:r w:rsidR="0043425D" w:rsidRPr="008609CF">
        <w:rPr>
          <w:rFonts w:ascii="Arial" w:eastAsia="MiloOffc" w:hAnsi="Arial" w:cs="Arial"/>
          <w:sz w:val="22"/>
          <w:szCs w:val="22"/>
          <w:lang w:val="pt-BR"/>
        </w:rPr>
        <w:t>ção</w:t>
      </w:r>
      <w:r w:rsidRPr="008609CF">
        <w:rPr>
          <w:rFonts w:ascii="Arial" w:eastAsia="MiloOffc" w:hAnsi="Arial" w:cs="Arial"/>
          <w:sz w:val="22"/>
          <w:szCs w:val="22"/>
          <w:lang w:val="pt-BR"/>
        </w:rPr>
        <w:t xml:space="preserve"> d</w:t>
      </w:r>
      <w:r w:rsidR="0043425D" w:rsidRPr="008609CF">
        <w:rPr>
          <w:rFonts w:ascii="Arial" w:eastAsia="MiloOffc" w:hAnsi="Arial" w:cs="Arial"/>
          <w:sz w:val="22"/>
          <w:szCs w:val="22"/>
          <w:lang w:val="pt-BR"/>
        </w:rPr>
        <w:t>o</w:t>
      </w:r>
      <w:r w:rsidRPr="008609CF">
        <w:rPr>
          <w:rFonts w:ascii="Arial" w:eastAsia="MiloOffc" w:hAnsi="Arial" w:cs="Arial"/>
          <w:sz w:val="22"/>
          <w:szCs w:val="22"/>
          <w:lang w:val="pt-BR"/>
        </w:rPr>
        <w:t xml:space="preserve"> grupo destinat</w:t>
      </w:r>
      <w:r w:rsidR="0043425D" w:rsidRPr="008609CF">
        <w:rPr>
          <w:rFonts w:ascii="Arial" w:eastAsia="MiloOffc" w:hAnsi="Arial" w:cs="Arial"/>
          <w:sz w:val="22"/>
          <w:szCs w:val="22"/>
          <w:lang w:val="pt-BR"/>
        </w:rPr>
        <w:t>á</w:t>
      </w:r>
      <w:r w:rsidRPr="008609CF">
        <w:rPr>
          <w:rFonts w:ascii="Arial" w:eastAsia="MiloOffc" w:hAnsi="Arial" w:cs="Arial"/>
          <w:sz w:val="22"/>
          <w:szCs w:val="22"/>
          <w:lang w:val="pt-BR"/>
        </w:rPr>
        <w:t>rio</w:t>
      </w:r>
      <w:r w:rsidR="0043425D" w:rsidRPr="008609CF">
        <w:rPr>
          <w:rFonts w:ascii="Arial" w:eastAsia="MiloOffc" w:hAnsi="Arial" w:cs="Arial"/>
          <w:sz w:val="22"/>
          <w:szCs w:val="22"/>
          <w:lang w:val="pt-BR"/>
        </w:rPr>
        <w:t xml:space="preserve"> e da</w:t>
      </w:r>
      <w:r w:rsidRPr="008609CF">
        <w:rPr>
          <w:rFonts w:ascii="Arial" w:eastAsia="MiloOffc" w:hAnsi="Arial" w:cs="Arial"/>
          <w:sz w:val="22"/>
          <w:szCs w:val="22"/>
          <w:lang w:val="pt-BR"/>
        </w:rPr>
        <w:t xml:space="preserve"> su</w:t>
      </w:r>
      <w:r w:rsidR="0043425D" w:rsidRPr="008609CF">
        <w:rPr>
          <w:rFonts w:ascii="Arial" w:eastAsia="MiloOffc" w:hAnsi="Arial" w:cs="Arial"/>
          <w:sz w:val="22"/>
          <w:szCs w:val="22"/>
          <w:lang w:val="pt-BR"/>
        </w:rPr>
        <w:t>a</w:t>
      </w:r>
      <w:r w:rsidRPr="008609CF">
        <w:rPr>
          <w:rFonts w:ascii="Arial" w:eastAsia="MiloOffc" w:hAnsi="Arial" w:cs="Arial"/>
          <w:sz w:val="22"/>
          <w:szCs w:val="22"/>
          <w:lang w:val="pt-BR"/>
        </w:rPr>
        <w:t xml:space="preserve"> situa</w:t>
      </w:r>
      <w:r w:rsidR="0043425D" w:rsidRPr="008609CF">
        <w:rPr>
          <w:rFonts w:ascii="Arial" w:eastAsia="MiloOffc" w:hAnsi="Arial" w:cs="Arial"/>
          <w:sz w:val="22"/>
          <w:szCs w:val="22"/>
          <w:lang w:val="pt-BR"/>
        </w:rPr>
        <w:t>ção</w:t>
      </w:r>
      <w:r w:rsidRPr="008609CF">
        <w:rPr>
          <w:rFonts w:ascii="Arial" w:eastAsia="MiloOffc" w:hAnsi="Arial" w:cs="Arial"/>
          <w:sz w:val="22"/>
          <w:szCs w:val="22"/>
          <w:lang w:val="pt-BR"/>
        </w:rPr>
        <w:t xml:space="preserve"> específica</w:t>
      </w:r>
      <w:r w:rsidR="009C3910" w:rsidRPr="008609CF">
        <w:rPr>
          <w:rFonts w:ascii="Arial" w:eastAsia="MiloOffc" w:hAnsi="Arial" w:cs="Arial"/>
          <w:sz w:val="22"/>
          <w:szCs w:val="22"/>
          <w:lang w:val="pt-BR"/>
        </w:rPr>
        <w:t>.</w:t>
      </w:r>
      <w:r w:rsidR="008E0657" w:rsidRPr="008609CF">
        <w:rPr>
          <w:rFonts w:ascii="Arial" w:eastAsia="MiloOffc" w:hAnsi="Arial" w:cs="Arial"/>
          <w:sz w:val="22"/>
          <w:szCs w:val="22"/>
          <w:lang w:val="pt-BR"/>
        </w:rPr>
        <w:t xml:space="preserve"> </w:t>
      </w:r>
    </w:p>
    <w:p w14:paraId="456D7256" w14:textId="4B9608E9" w:rsidR="00184096" w:rsidRPr="008609CF" w:rsidRDefault="00076124" w:rsidP="009C3910">
      <w:pPr>
        <w:ind w:left="704" w:hanging="420"/>
        <w:rPr>
          <w:rFonts w:ascii="Arial" w:eastAsia="MiloOffc" w:hAnsi="Arial" w:cs="Arial"/>
          <w:sz w:val="22"/>
          <w:szCs w:val="22"/>
          <w:lang w:val="pt-BR"/>
        </w:rPr>
      </w:pPr>
      <w:r w:rsidRPr="008609CF">
        <w:rPr>
          <w:rFonts w:ascii="Arial" w:eastAsia="MiloOffc" w:hAnsi="Arial" w:cs="Arial"/>
          <w:sz w:val="22"/>
          <w:szCs w:val="22"/>
          <w:lang w:val="pt-BR"/>
        </w:rPr>
        <w:t>6.3</w:t>
      </w:r>
      <w:r w:rsidRPr="008609CF">
        <w:rPr>
          <w:rFonts w:ascii="Arial" w:eastAsia="MiloOffc" w:hAnsi="Arial" w:cs="Arial"/>
          <w:sz w:val="22"/>
          <w:szCs w:val="22"/>
          <w:lang w:val="pt-BR"/>
        </w:rPr>
        <w:tab/>
        <w:t>Medidas planeadas: atividades previstas, aquisi</w:t>
      </w:r>
      <w:r w:rsidR="0043425D" w:rsidRPr="008609CF">
        <w:rPr>
          <w:rFonts w:ascii="Arial" w:eastAsia="MiloOffc" w:hAnsi="Arial" w:cs="Arial"/>
          <w:sz w:val="22"/>
          <w:szCs w:val="22"/>
          <w:lang w:val="pt-BR"/>
        </w:rPr>
        <w:t>ções</w:t>
      </w:r>
      <w:r w:rsidR="009C3910" w:rsidRPr="008609CF">
        <w:rPr>
          <w:rFonts w:ascii="Arial" w:eastAsia="MiloOffc" w:hAnsi="Arial" w:cs="Arial"/>
          <w:sz w:val="22"/>
          <w:szCs w:val="22"/>
          <w:lang w:val="pt-BR"/>
        </w:rPr>
        <w:t>.</w:t>
      </w:r>
    </w:p>
    <w:p w14:paraId="5A594DB3" w14:textId="47B26F61" w:rsidR="009C3910" w:rsidRPr="008609CF" w:rsidRDefault="009C3910">
      <w:pPr>
        <w:widowControl/>
        <w:suppressAutoHyphens w:val="0"/>
        <w:overflowPunct/>
        <w:rPr>
          <w:rFonts w:ascii="Arial" w:eastAsia="MiloOffc" w:hAnsi="Arial" w:cs="Arial"/>
          <w:b/>
          <w:bCs/>
          <w:sz w:val="22"/>
          <w:szCs w:val="22"/>
          <w:lang w:val="pt-BR"/>
        </w:rPr>
      </w:pPr>
    </w:p>
    <w:p w14:paraId="12C829DB" w14:textId="4382857A" w:rsidR="00184096" w:rsidRPr="008609CF" w:rsidRDefault="00076124" w:rsidP="009C3910">
      <w:pPr>
        <w:spacing w:line="360" w:lineRule="auto"/>
        <w:ind w:left="284" w:hanging="284"/>
        <w:rPr>
          <w:rFonts w:ascii="Arial" w:eastAsia="MiloOffc" w:hAnsi="Arial" w:cs="Arial"/>
          <w:b/>
          <w:bCs/>
          <w:sz w:val="22"/>
          <w:szCs w:val="22"/>
          <w:lang w:val="pt-BR"/>
        </w:rPr>
      </w:pPr>
      <w:r w:rsidRPr="008609CF">
        <w:rPr>
          <w:rFonts w:ascii="Arial" w:eastAsia="MiloOffc" w:hAnsi="Arial" w:cs="Arial"/>
          <w:b/>
          <w:bCs/>
          <w:sz w:val="22"/>
          <w:szCs w:val="22"/>
          <w:lang w:val="pt-BR"/>
        </w:rPr>
        <w:t>7.</w:t>
      </w:r>
      <w:r w:rsidRPr="008609CF">
        <w:rPr>
          <w:rFonts w:ascii="Arial" w:eastAsia="MiloOffc" w:hAnsi="Arial" w:cs="Arial"/>
          <w:b/>
          <w:bCs/>
          <w:sz w:val="22"/>
          <w:szCs w:val="22"/>
          <w:lang w:val="pt-BR"/>
        </w:rPr>
        <w:tab/>
      </w:r>
      <w:r w:rsidR="0043425D" w:rsidRPr="008609CF">
        <w:rPr>
          <w:rFonts w:ascii="Arial" w:eastAsia="MiloOffc" w:hAnsi="Arial" w:cs="Arial"/>
          <w:b/>
          <w:bCs/>
          <w:sz w:val="22"/>
          <w:szCs w:val="22"/>
          <w:lang w:val="pt-BR"/>
        </w:rPr>
        <w:t>Ga</w:t>
      </w:r>
      <w:r w:rsidRPr="008609CF">
        <w:rPr>
          <w:rFonts w:ascii="Arial" w:eastAsia="MiloOffc" w:hAnsi="Arial" w:cs="Arial"/>
          <w:b/>
          <w:bCs/>
          <w:sz w:val="22"/>
          <w:szCs w:val="22"/>
          <w:lang w:val="pt-BR"/>
        </w:rPr>
        <w:t xml:space="preserve">stos previstos </w:t>
      </w:r>
      <w:r w:rsidR="0043425D" w:rsidRPr="008609CF">
        <w:rPr>
          <w:rFonts w:ascii="Arial" w:eastAsia="MiloOffc" w:hAnsi="Arial" w:cs="Arial"/>
          <w:b/>
          <w:bCs/>
          <w:sz w:val="22"/>
          <w:szCs w:val="22"/>
          <w:lang w:val="pt-BR"/>
        </w:rPr>
        <w:t xml:space="preserve">e </w:t>
      </w:r>
      <w:r w:rsidRPr="008609CF">
        <w:rPr>
          <w:rFonts w:ascii="Arial" w:eastAsia="MiloOffc" w:hAnsi="Arial" w:cs="Arial"/>
          <w:b/>
          <w:bCs/>
          <w:sz w:val="22"/>
          <w:szCs w:val="22"/>
          <w:lang w:val="pt-BR"/>
        </w:rPr>
        <w:t>financia</w:t>
      </w:r>
      <w:r w:rsidR="0043425D" w:rsidRPr="008609CF">
        <w:rPr>
          <w:rFonts w:ascii="Arial" w:eastAsia="MiloOffc" w:hAnsi="Arial" w:cs="Arial"/>
          <w:b/>
          <w:bCs/>
          <w:sz w:val="22"/>
          <w:szCs w:val="22"/>
          <w:lang w:val="pt-BR"/>
        </w:rPr>
        <w:t>mento</w:t>
      </w:r>
      <w:r w:rsidRPr="008609CF">
        <w:rPr>
          <w:rFonts w:ascii="Arial" w:eastAsia="MiloOffc" w:hAnsi="Arial" w:cs="Arial"/>
          <w:b/>
          <w:bCs/>
          <w:sz w:val="22"/>
          <w:szCs w:val="22"/>
          <w:lang w:val="pt-BR"/>
        </w:rPr>
        <w:t xml:space="preserve"> (favor </w:t>
      </w:r>
      <w:r w:rsidR="0043425D" w:rsidRPr="008609CF">
        <w:rPr>
          <w:rFonts w:ascii="Arial" w:eastAsia="MiloOffc" w:hAnsi="Arial" w:cs="Arial"/>
          <w:b/>
          <w:bCs/>
          <w:sz w:val="22"/>
          <w:szCs w:val="22"/>
          <w:lang w:val="pt-BR"/>
        </w:rPr>
        <w:t xml:space="preserve">indicar </w:t>
      </w:r>
      <w:r w:rsidRPr="008609CF">
        <w:rPr>
          <w:rFonts w:ascii="Arial" w:eastAsia="MiloOffc" w:hAnsi="Arial" w:cs="Arial"/>
          <w:b/>
          <w:bCs/>
          <w:sz w:val="22"/>
          <w:szCs w:val="22"/>
          <w:lang w:val="pt-BR"/>
        </w:rPr>
        <w:t>a moeda)</w:t>
      </w:r>
    </w:p>
    <w:p w14:paraId="23604537" w14:textId="1A425ACD" w:rsidR="007F09FD" w:rsidRPr="008609CF" w:rsidRDefault="00076124">
      <w:pPr>
        <w:spacing w:after="113"/>
        <w:ind w:left="705" w:hanging="420"/>
        <w:rPr>
          <w:rFonts w:ascii="Arial" w:eastAsia="MiloOffc" w:hAnsi="Arial" w:cs="Arial"/>
          <w:sz w:val="22"/>
          <w:szCs w:val="22"/>
          <w:lang w:val="pt-BR"/>
        </w:rPr>
      </w:pPr>
      <w:r w:rsidRPr="008609CF">
        <w:rPr>
          <w:rFonts w:ascii="Arial" w:eastAsia="MiloOffc" w:hAnsi="Arial" w:cs="Arial"/>
          <w:sz w:val="22"/>
          <w:szCs w:val="22"/>
          <w:lang w:val="pt-BR"/>
        </w:rPr>
        <w:t>7.1</w:t>
      </w:r>
      <w:r w:rsidRPr="008609CF">
        <w:rPr>
          <w:rFonts w:ascii="Arial" w:eastAsia="MiloOffc" w:hAnsi="Arial" w:cs="Arial"/>
          <w:sz w:val="22"/>
          <w:szCs w:val="22"/>
          <w:lang w:val="pt-BR"/>
        </w:rPr>
        <w:tab/>
      </w:r>
      <w:r w:rsidR="0043425D" w:rsidRPr="008609CF">
        <w:rPr>
          <w:rFonts w:ascii="Arial" w:eastAsia="MiloOffc" w:hAnsi="Arial" w:cs="Arial"/>
          <w:sz w:val="22"/>
          <w:szCs w:val="22"/>
          <w:lang w:val="pt-BR"/>
        </w:rPr>
        <w:t xml:space="preserve">Orçamento detalhado conforme </w:t>
      </w:r>
      <w:r w:rsidRPr="008609CF">
        <w:rPr>
          <w:rFonts w:ascii="Arial" w:eastAsia="MiloOffc" w:hAnsi="Arial" w:cs="Arial"/>
          <w:sz w:val="22"/>
          <w:szCs w:val="22"/>
          <w:lang w:val="pt-BR"/>
        </w:rPr>
        <w:t>o</w:t>
      </w:r>
      <w:r w:rsidR="0043425D" w:rsidRPr="008609CF">
        <w:rPr>
          <w:rFonts w:ascii="Arial" w:eastAsia="MiloOffc" w:hAnsi="Arial" w:cs="Arial"/>
          <w:sz w:val="22"/>
          <w:szCs w:val="22"/>
          <w:lang w:val="pt-BR"/>
        </w:rPr>
        <w:t xml:space="preserve"> </w:t>
      </w:r>
      <w:r w:rsidR="008E0657" w:rsidRPr="008609CF">
        <w:rPr>
          <w:rFonts w:ascii="Arial" w:eastAsia="MiloOffc" w:hAnsi="Arial" w:cs="Arial"/>
          <w:sz w:val="22"/>
          <w:szCs w:val="22"/>
          <w:lang w:val="pt-BR"/>
        </w:rPr>
        <w:t>fo</w:t>
      </w:r>
      <w:r w:rsidR="0043425D" w:rsidRPr="008609CF">
        <w:rPr>
          <w:rFonts w:ascii="Arial" w:eastAsia="MiloOffc" w:hAnsi="Arial" w:cs="Arial"/>
          <w:sz w:val="22"/>
          <w:szCs w:val="22"/>
          <w:lang w:val="pt-BR"/>
        </w:rPr>
        <w:t>r</w:t>
      </w:r>
      <w:r w:rsidR="008E0657" w:rsidRPr="008609CF">
        <w:rPr>
          <w:rFonts w:ascii="Arial" w:eastAsia="MiloOffc" w:hAnsi="Arial" w:cs="Arial"/>
          <w:sz w:val="22"/>
          <w:szCs w:val="22"/>
          <w:lang w:val="pt-BR"/>
        </w:rPr>
        <w:t>mul</w:t>
      </w:r>
      <w:r w:rsidR="0043425D" w:rsidRPr="008609CF">
        <w:rPr>
          <w:rFonts w:ascii="Arial" w:eastAsia="MiloOffc" w:hAnsi="Arial" w:cs="Arial"/>
          <w:sz w:val="22"/>
          <w:szCs w:val="22"/>
          <w:lang w:val="pt-BR"/>
        </w:rPr>
        <w:t>á</w:t>
      </w:r>
      <w:r w:rsidR="008E0657" w:rsidRPr="008609CF">
        <w:rPr>
          <w:rFonts w:ascii="Arial" w:eastAsia="MiloOffc" w:hAnsi="Arial" w:cs="Arial"/>
          <w:sz w:val="22"/>
          <w:szCs w:val="22"/>
          <w:lang w:val="pt-BR"/>
        </w:rPr>
        <w:t>rio</w:t>
      </w:r>
      <w:r w:rsidR="00AC41F0" w:rsidRPr="008609CF">
        <w:rPr>
          <w:rFonts w:ascii="Arial" w:eastAsia="MiloOffc" w:hAnsi="Arial" w:cs="Arial"/>
          <w:sz w:val="22"/>
          <w:szCs w:val="22"/>
          <w:lang w:val="pt-BR"/>
        </w:rPr>
        <w:t xml:space="preserve"> </w:t>
      </w:r>
      <w:r w:rsidR="0043425D" w:rsidRPr="008609CF">
        <w:rPr>
          <w:rFonts w:ascii="Arial" w:eastAsia="MiloOffc" w:hAnsi="Arial" w:cs="Arial"/>
          <w:sz w:val="22"/>
          <w:szCs w:val="22"/>
          <w:lang w:val="pt-BR"/>
        </w:rPr>
        <w:t>de E</w:t>
      </w:r>
      <w:r w:rsidR="008E0657" w:rsidRPr="008609CF">
        <w:rPr>
          <w:rFonts w:ascii="Arial" w:eastAsia="MiloOffc" w:hAnsi="Arial" w:cs="Arial"/>
          <w:sz w:val="22"/>
          <w:szCs w:val="22"/>
          <w:lang w:val="pt-BR"/>
        </w:rPr>
        <w:t xml:space="preserve">xcel </w:t>
      </w:r>
      <w:r w:rsidR="008A1E8B" w:rsidRPr="008609CF">
        <w:rPr>
          <w:rFonts w:ascii="Arial" w:eastAsia="MiloOffc" w:hAnsi="Arial" w:cs="Arial"/>
          <w:sz w:val="22"/>
          <w:szCs w:val="22"/>
          <w:lang w:val="pt-BR"/>
        </w:rPr>
        <w:t xml:space="preserve">em </w:t>
      </w:r>
      <w:r w:rsidR="008E0657" w:rsidRPr="008609CF">
        <w:rPr>
          <w:rFonts w:ascii="Arial" w:eastAsia="MiloOffc" w:hAnsi="Arial" w:cs="Arial"/>
          <w:sz w:val="22"/>
          <w:szCs w:val="22"/>
          <w:lang w:val="pt-BR"/>
        </w:rPr>
        <w:t xml:space="preserve">anexo. </w:t>
      </w:r>
      <w:r w:rsidR="008E0657" w:rsidRPr="008609CF">
        <w:rPr>
          <w:rFonts w:ascii="Arial" w:eastAsia="MiloOffc" w:hAnsi="Arial" w:cs="Arial"/>
          <w:sz w:val="22"/>
          <w:szCs w:val="22"/>
          <w:lang w:val="pt-BR"/>
        </w:rPr>
        <w:br/>
      </w:r>
      <w:r w:rsidR="0043425D" w:rsidRPr="008609CF">
        <w:rPr>
          <w:rFonts w:ascii="Arial" w:eastAsia="MiloOffc" w:hAnsi="Arial" w:cs="Arial"/>
          <w:sz w:val="22"/>
          <w:szCs w:val="22"/>
          <w:lang w:val="pt-BR"/>
        </w:rPr>
        <w:t>F</w:t>
      </w:r>
      <w:r w:rsidR="003F484A" w:rsidRPr="008609CF">
        <w:rPr>
          <w:rFonts w:ascii="Arial" w:eastAsia="MiloOffc" w:hAnsi="Arial" w:cs="Arial"/>
          <w:sz w:val="22"/>
          <w:szCs w:val="22"/>
          <w:lang w:val="pt-BR"/>
        </w:rPr>
        <w:t xml:space="preserve">avor </w:t>
      </w:r>
      <w:r w:rsidR="0043425D" w:rsidRPr="008609CF">
        <w:rPr>
          <w:rFonts w:ascii="Arial" w:eastAsia="MiloOffc" w:hAnsi="Arial" w:cs="Arial"/>
          <w:sz w:val="22"/>
          <w:szCs w:val="22"/>
          <w:lang w:val="pt-BR"/>
        </w:rPr>
        <w:t>levar em conta</w:t>
      </w:r>
      <w:r w:rsidR="00503E32" w:rsidRPr="008609CF">
        <w:rPr>
          <w:rFonts w:ascii="Arial" w:eastAsia="MiloOffc" w:hAnsi="Arial" w:cs="Arial"/>
          <w:sz w:val="22"/>
          <w:szCs w:val="22"/>
          <w:lang w:val="pt-BR"/>
        </w:rPr>
        <w:t xml:space="preserve"> que </w:t>
      </w:r>
      <w:r w:rsidR="0043425D" w:rsidRPr="008609CF">
        <w:rPr>
          <w:rFonts w:ascii="Arial" w:eastAsia="MiloOffc" w:hAnsi="Arial" w:cs="Arial"/>
          <w:sz w:val="22"/>
          <w:szCs w:val="22"/>
          <w:lang w:val="pt-BR"/>
        </w:rPr>
        <w:t>no relatório</w:t>
      </w:r>
      <w:r w:rsidR="00503E32" w:rsidRPr="008609CF">
        <w:rPr>
          <w:rFonts w:ascii="Arial" w:eastAsia="MiloOffc" w:hAnsi="Arial" w:cs="Arial"/>
          <w:sz w:val="22"/>
          <w:szCs w:val="22"/>
          <w:lang w:val="pt-BR"/>
        </w:rPr>
        <w:t xml:space="preserve"> </w:t>
      </w:r>
      <w:r w:rsidR="00AC41F0" w:rsidRPr="008609CF">
        <w:rPr>
          <w:rFonts w:ascii="Arial" w:eastAsia="MiloOffc" w:hAnsi="Arial" w:cs="Arial"/>
          <w:sz w:val="22"/>
          <w:szCs w:val="22"/>
          <w:lang w:val="pt-BR"/>
        </w:rPr>
        <w:t xml:space="preserve">final </w:t>
      </w:r>
      <w:r w:rsidR="00503E32" w:rsidRPr="008609CF">
        <w:rPr>
          <w:rFonts w:ascii="Arial" w:eastAsia="MiloOffc" w:hAnsi="Arial" w:cs="Arial"/>
          <w:sz w:val="22"/>
          <w:szCs w:val="22"/>
          <w:lang w:val="pt-BR"/>
        </w:rPr>
        <w:t>de</w:t>
      </w:r>
      <w:r w:rsidR="0043425D" w:rsidRPr="008609CF">
        <w:rPr>
          <w:rFonts w:ascii="Arial" w:eastAsia="MiloOffc" w:hAnsi="Arial" w:cs="Arial"/>
          <w:sz w:val="22"/>
          <w:szCs w:val="22"/>
          <w:lang w:val="pt-BR"/>
        </w:rPr>
        <w:t>vem</w:t>
      </w:r>
      <w:r w:rsidR="00E95E30" w:rsidRPr="008609CF">
        <w:rPr>
          <w:rFonts w:ascii="Arial" w:eastAsia="MiloOffc" w:hAnsi="Arial" w:cs="Arial"/>
          <w:sz w:val="22"/>
          <w:szCs w:val="22"/>
          <w:lang w:val="pt-BR"/>
        </w:rPr>
        <w:t xml:space="preserve"> aparecer</w:t>
      </w:r>
      <w:r w:rsidR="00AC41F0" w:rsidRPr="008609CF">
        <w:rPr>
          <w:rFonts w:ascii="Arial" w:eastAsia="MiloOffc" w:hAnsi="Arial" w:cs="Arial"/>
          <w:sz w:val="22"/>
          <w:szCs w:val="22"/>
          <w:lang w:val="pt-BR"/>
        </w:rPr>
        <w:t xml:space="preserve"> </w:t>
      </w:r>
      <w:r w:rsidR="00503E32" w:rsidRPr="008609CF">
        <w:rPr>
          <w:rFonts w:ascii="Arial" w:eastAsia="MiloOffc" w:hAnsi="Arial" w:cs="Arial"/>
          <w:sz w:val="22"/>
          <w:szCs w:val="22"/>
          <w:lang w:val="pt-BR"/>
        </w:rPr>
        <w:t>as m</w:t>
      </w:r>
      <w:r w:rsidR="0043425D" w:rsidRPr="008609CF">
        <w:rPr>
          <w:rFonts w:ascii="Arial" w:eastAsia="MiloOffc" w:hAnsi="Arial" w:cs="Arial"/>
          <w:sz w:val="22"/>
          <w:szCs w:val="22"/>
          <w:lang w:val="pt-BR"/>
        </w:rPr>
        <w:t>e</w:t>
      </w:r>
      <w:r w:rsidR="00503E32" w:rsidRPr="008609CF">
        <w:rPr>
          <w:rFonts w:ascii="Arial" w:eastAsia="MiloOffc" w:hAnsi="Arial" w:cs="Arial"/>
          <w:sz w:val="22"/>
          <w:szCs w:val="22"/>
          <w:lang w:val="pt-BR"/>
        </w:rPr>
        <w:t xml:space="preserve">smas </w:t>
      </w:r>
      <w:r w:rsidR="00E95E30" w:rsidRPr="008609CF">
        <w:rPr>
          <w:rFonts w:ascii="Arial" w:eastAsia="MiloOffc" w:hAnsi="Arial" w:cs="Arial"/>
          <w:sz w:val="22"/>
          <w:szCs w:val="22"/>
          <w:lang w:val="pt-BR"/>
        </w:rPr>
        <w:t>categor</w:t>
      </w:r>
      <w:r w:rsidR="0043425D" w:rsidRPr="008609CF">
        <w:rPr>
          <w:rFonts w:ascii="Arial" w:eastAsia="MiloOffc" w:hAnsi="Arial" w:cs="Arial"/>
          <w:sz w:val="22"/>
          <w:szCs w:val="22"/>
          <w:lang w:val="pt-BR"/>
        </w:rPr>
        <w:t>i</w:t>
      </w:r>
      <w:r w:rsidR="00E95E30" w:rsidRPr="008609CF">
        <w:rPr>
          <w:rFonts w:ascii="Arial" w:eastAsia="MiloOffc" w:hAnsi="Arial" w:cs="Arial"/>
          <w:sz w:val="22"/>
          <w:szCs w:val="22"/>
          <w:lang w:val="pt-BR"/>
        </w:rPr>
        <w:t xml:space="preserve">as </w:t>
      </w:r>
      <w:r w:rsidR="00503E32" w:rsidRPr="008609CF">
        <w:rPr>
          <w:rFonts w:ascii="Arial" w:eastAsia="MiloOffc" w:hAnsi="Arial" w:cs="Arial"/>
          <w:sz w:val="22"/>
          <w:szCs w:val="22"/>
          <w:lang w:val="pt-BR"/>
        </w:rPr>
        <w:t xml:space="preserve">de </w:t>
      </w:r>
      <w:r w:rsidR="0043425D" w:rsidRPr="008609CF">
        <w:rPr>
          <w:rFonts w:ascii="Arial" w:eastAsia="MiloOffc" w:hAnsi="Arial" w:cs="Arial"/>
          <w:sz w:val="22"/>
          <w:szCs w:val="22"/>
          <w:lang w:val="pt-BR"/>
        </w:rPr>
        <w:t xml:space="preserve">gastos e </w:t>
      </w:r>
      <w:r w:rsidR="00503E32" w:rsidRPr="008609CF">
        <w:rPr>
          <w:rFonts w:ascii="Arial" w:eastAsia="MiloOffc" w:hAnsi="Arial" w:cs="Arial"/>
          <w:sz w:val="22"/>
          <w:szCs w:val="22"/>
          <w:lang w:val="pt-BR"/>
        </w:rPr>
        <w:t>atividades o</w:t>
      </w:r>
      <w:r w:rsidR="0043425D" w:rsidRPr="008609CF">
        <w:rPr>
          <w:rFonts w:ascii="Arial" w:eastAsia="MiloOffc" w:hAnsi="Arial" w:cs="Arial"/>
          <w:sz w:val="22"/>
          <w:szCs w:val="22"/>
          <w:lang w:val="pt-BR"/>
        </w:rPr>
        <w:t>u</w:t>
      </w:r>
      <w:r w:rsidR="00503E32" w:rsidRPr="008609CF">
        <w:rPr>
          <w:rFonts w:ascii="Arial" w:eastAsia="MiloOffc" w:hAnsi="Arial" w:cs="Arial"/>
          <w:sz w:val="22"/>
          <w:szCs w:val="22"/>
          <w:lang w:val="pt-BR"/>
        </w:rPr>
        <w:t xml:space="preserve"> etapas</w:t>
      </w:r>
      <w:r w:rsidR="003F484A" w:rsidRPr="008609CF">
        <w:rPr>
          <w:rFonts w:ascii="Arial" w:eastAsia="MiloOffc" w:hAnsi="Arial" w:cs="Arial"/>
          <w:sz w:val="22"/>
          <w:szCs w:val="22"/>
          <w:lang w:val="pt-BR"/>
        </w:rPr>
        <w:t>.</w:t>
      </w:r>
    </w:p>
    <w:p w14:paraId="422287C6" w14:textId="64B76E2F" w:rsidR="007F09FD" w:rsidRPr="008609CF" w:rsidRDefault="0043425D" w:rsidP="007F09FD">
      <w:pPr>
        <w:pStyle w:val="Listenabsatz"/>
        <w:numPr>
          <w:ilvl w:val="0"/>
          <w:numId w:val="2"/>
        </w:numPr>
        <w:spacing w:after="113"/>
        <w:rPr>
          <w:rFonts w:ascii="Arial" w:eastAsia="MiloOffc" w:hAnsi="Arial" w:cs="Arial"/>
          <w:sz w:val="22"/>
          <w:szCs w:val="22"/>
          <w:lang w:val="pt-BR"/>
        </w:rPr>
      </w:pPr>
      <w:r w:rsidRPr="008609CF">
        <w:rPr>
          <w:rFonts w:ascii="Arial" w:eastAsia="MiloOffc" w:hAnsi="Arial" w:cs="Arial"/>
          <w:sz w:val="22"/>
          <w:szCs w:val="22"/>
          <w:lang w:val="pt-BR"/>
        </w:rPr>
        <w:t>O orçamento</w:t>
      </w:r>
      <w:r w:rsidR="00262CDA" w:rsidRPr="008609CF">
        <w:rPr>
          <w:rFonts w:ascii="Arial" w:eastAsia="MiloOffc" w:hAnsi="Arial" w:cs="Arial"/>
          <w:sz w:val="22"/>
          <w:szCs w:val="22"/>
          <w:lang w:val="pt-BR"/>
        </w:rPr>
        <w:t xml:space="preserve"> contemplar</w:t>
      </w:r>
      <w:r w:rsidR="008A1E8B" w:rsidRPr="008609CF">
        <w:rPr>
          <w:rFonts w:ascii="Arial" w:eastAsia="MiloOffc" w:hAnsi="Arial" w:cs="Arial"/>
          <w:sz w:val="22"/>
          <w:szCs w:val="22"/>
          <w:lang w:val="pt-BR"/>
        </w:rPr>
        <w:t>á</w:t>
      </w:r>
      <w:r w:rsidR="00262CDA" w:rsidRPr="008609CF">
        <w:rPr>
          <w:rFonts w:ascii="Arial" w:eastAsia="MiloOffc" w:hAnsi="Arial" w:cs="Arial"/>
          <w:sz w:val="22"/>
          <w:szCs w:val="22"/>
          <w:lang w:val="pt-BR"/>
        </w:rPr>
        <w:t xml:space="preserve"> n</w:t>
      </w:r>
      <w:r w:rsidRPr="008609CF">
        <w:rPr>
          <w:rFonts w:ascii="Arial" w:eastAsia="MiloOffc" w:hAnsi="Arial" w:cs="Arial"/>
          <w:sz w:val="22"/>
          <w:szCs w:val="22"/>
          <w:lang w:val="pt-BR"/>
        </w:rPr>
        <w:t>ã</w:t>
      </w:r>
      <w:r w:rsidR="00262CDA" w:rsidRPr="008609CF">
        <w:rPr>
          <w:rFonts w:ascii="Arial" w:eastAsia="MiloOffc" w:hAnsi="Arial" w:cs="Arial"/>
          <w:sz w:val="22"/>
          <w:szCs w:val="22"/>
          <w:lang w:val="pt-BR"/>
        </w:rPr>
        <w:t>o s</w:t>
      </w:r>
      <w:r w:rsidRPr="008609CF">
        <w:rPr>
          <w:rFonts w:ascii="Arial" w:eastAsia="MiloOffc" w:hAnsi="Arial" w:cs="Arial"/>
          <w:sz w:val="22"/>
          <w:szCs w:val="22"/>
          <w:lang w:val="pt-BR"/>
        </w:rPr>
        <w:t xml:space="preserve">omente </w:t>
      </w:r>
      <w:r w:rsidR="00262CDA" w:rsidRPr="008609CF">
        <w:rPr>
          <w:rFonts w:ascii="Arial" w:eastAsia="MiloOffc" w:hAnsi="Arial" w:cs="Arial"/>
          <w:sz w:val="22"/>
          <w:szCs w:val="22"/>
          <w:lang w:val="pt-BR"/>
        </w:rPr>
        <w:t>a parte solicitada a Adveniat</w:t>
      </w:r>
      <w:r w:rsidRPr="008609CF">
        <w:rPr>
          <w:rFonts w:ascii="Arial" w:eastAsia="MiloOffc" w:hAnsi="Arial" w:cs="Arial"/>
          <w:sz w:val="22"/>
          <w:szCs w:val="22"/>
          <w:lang w:val="pt-BR"/>
        </w:rPr>
        <w:t>, como</w:t>
      </w:r>
      <w:r w:rsidR="00711A2A" w:rsidRPr="008609CF">
        <w:rPr>
          <w:rFonts w:ascii="Arial" w:eastAsia="MiloOffc" w:hAnsi="Arial" w:cs="Arial"/>
          <w:sz w:val="22"/>
          <w:szCs w:val="22"/>
          <w:lang w:val="pt-BR"/>
        </w:rPr>
        <w:t xml:space="preserve"> tamb</w:t>
      </w:r>
      <w:r w:rsidRPr="008609CF">
        <w:rPr>
          <w:rFonts w:ascii="Arial" w:eastAsia="MiloOffc" w:hAnsi="Arial" w:cs="Arial"/>
          <w:sz w:val="22"/>
          <w:szCs w:val="22"/>
          <w:lang w:val="pt-BR"/>
        </w:rPr>
        <w:t>ém</w:t>
      </w:r>
      <w:r w:rsidR="00711A2A" w:rsidRPr="008609CF">
        <w:rPr>
          <w:rFonts w:ascii="Arial" w:eastAsia="MiloOffc" w:hAnsi="Arial" w:cs="Arial"/>
          <w:sz w:val="22"/>
          <w:szCs w:val="22"/>
          <w:lang w:val="pt-BR"/>
        </w:rPr>
        <w:t xml:space="preserve"> </w:t>
      </w:r>
      <w:r w:rsidRPr="008609CF">
        <w:rPr>
          <w:rFonts w:ascii="Arial" w:eastAsia="MiloOffc" w:hAnsi="Arial" w:cs="Arial"/>
          <w:sz w:val="22"/>
          <w:szCs w:val="22"/>
          <w:lang w:val="pt-BR"/>
        </w:rPr>
        <w:t xml:space="preserve">o </w:t>
      </w:r>
      <w:r w:rsidR="00711A2A" w:rsidRPr="008609CF">
        <w:rPr>
          <w:rFonts w:ascii="Arial" w:eastAsia="MiloOffc" w:hAnsi="Arial" w:cs="Arial"/>
          <w:sz w:val="22"/>
          <w:szCs w:val="22"/>
          <w:lang w:val="pt-BR"/>
        </w:rPr>
        <w:t>c</w:t>
      </w:r>
      <w:r w:rsidRPr="008609CF">
        <w:rPr>
          <w:rFonts w:ascii="Arial" w:eastAsia="MiloOffc" w:hAnsi="Arial" w:cs="Arial"/>
          <w:sz w:val="22"/>
          <w:szCs w:val="22"/>
          <w:lang w:val="pt-BR"/>
        </w:rPr>
        <w:t>u</w:t>
      </w:r>
      <w:r w:rsidR="00711A2A" w:rsidRPr="008609CF">
        <w:rPr>
          <w:rFonts w:ascii="Arial" w:eastAsia="MiloOffc" w:hAnsi="Arial" w:cs="Arial"/>
          <w:sz w:val="22"/>
          <w:szCs w:val="22"/>
          <w:lang w:val="pt-BR"/>
        </w:rPr>
        <w:t xml:space="preserve">sto </w:t>
      </w:r>
      <w:r w:rsidR="00076124" w:rsidRPr="008609CF">
        <w:rPr>
          <w:rFonts w:ascii="Arial" w:eastAsia="MiloOffc" w:hAnsi="Arial" w:cs="Arial"/>
          <w:sz w:val="22"/>
          <w:szCs w:val="22"/>
          <w:lang w:val="pt-BR"/>
        </w:rPr>
        <w:t>total d</w:t>
      </w:r>
      <w:r w:rsidRPr="008609CF">
        <w:rPr>
          <w:rFonts w:ascii="Arial" w:eastAsia="MiloOffc" w:hAnsi="Arial" w:cs="Arial"/>
          <w:sz w:val="22"/>
          <w:szCs w:val="22"/>
          <w:lang w:val="pt-BR"/>
        </w:rPr>
        <w:t>o</w:t>
      </w:r>
      <w:r w:rsidR="00076124" w:rsidRPr="008609CF">
        <w:rPr>
          <w:rFonts w:ascii="Arial" w:eastAsia="MiloOffc" w:hAnsi="Arial" w:cs="Arial"/>
          <w:sz w:val="22"/>
          <w:szCs w:val="22"/>
          <w:lang w:val="pt-BR"/>
        </w:rPr>
        <w:t xml:space="preserve"> pro</w:t>
      </w:r>
      <w:r w:rsidRPr="008609CF">
        <w:rPr>
          <w:rFonts w:ascii="Arial" w:eastAsia="MiloOffc" w:hAnsi="Arial" w:cs="Arial"/>
          <w:sz w:val="22"/>
          <w:szCs w:val="22"/>
          <w:lang w:val="pt-BR"/>
        </w:rPr>
        <w:t>j</w:t>
      </w:r>
      <w:r w:rsidR="00076124" w:rsidRPr="008609CF">
        <w:rPr>
          <w:rFonts w:ascii="Arial" w:eastAsia="MiloOffc" w:hAnsi="Arial" w:cs="Arial"/>
          <w:sz w:val="22"/>
          <w:szCs w:val="22"/>
          <w:lang w:val="pt-BR"/>
        </w:rPr>
        <w:t>eto</w:t>
      </w:r>
      <w:r w:rsidR="00262CDA" w:rsidRPr="008609CF">
        <w:rPr>
          <w:rFonts w:ascii="Arial" w:eastAsia="MiloOffc" w:hAnsi="Arial" w:cs="Arial"/>
          <w:sz w:val="22"/>
          <w:szCs w:val="22"/>
          <w:lang w:val="pt-BR"/>
        </w:rPr>
        <w:t xml:space="preserve">. </w:t>
      </w:r>
    </w:p>
    <w:p w14:paraId="6E9FF609" w14:textId="5AFFF328" w:rsidR="007F09FD" w:rsidRPr="008609CF" w:rsidRDefault="007F09FD" w:rsidP="007F09FD">
      <w:pPr>
        <w:pStyle w:val="Listenabsatz"/>
        <w:numPr>
          <w:ilvl w:val="0"/>
          <w:numId w:val="2"/>
        </w:numPr>
        <w:spacing w:after="113"/>
        <w:rPr>
          <w:rFonts w:ascii="Arial" w:eastAsia="MiloOffc" w:hAnsi="Arial" w:cs="Arial"/>
          <w:sz w:val="22"/>
          <w:szCs w:val="22"/>
          <w:lang w:val="pt-BR"/>
        </w:rPr>
      </w:pPr>
      <w:bookmarkStart w:id="1" w:name="_Hlk90563348"/>
      <w:r w:rsidRPr="008609CF">
        <w:rPr>
          <w:rFonts w:ascii="Arial" w:eastAsia="MiloOffc" w:hAnsi="Arial" w:cs="Arial"/>
          <w:sz w:val="22"/>
          <w:szCs w:val="22"/>
          <w:lang w:val="pt-BR"/>
        </w:rPr>
        <w:t>Para s</w:t>
      </w:r>
      <w:r w:rsidR="0043425D" w:rsidRPr="008609CF">
        <w:rPr>
          <w:rFonts w:ascii="Arial" w:eastAsia="MiloOffc" w:hAnsi="Arial" w:cs="Arial"/>
          <w:sz w:val="22"/>
          <w:szCs w:val="22"/>
          <w:lang w:val="pt-BR"/>
        </w:rPr>
        <w:t xml:space="preserve">alários </w:t>
      </w:r>
      <w:r w:rsidRPr="008609CF">
        <w:rPr>
          <w:rFonts w:ascii="Arial" w:eastAsia="MiloOffc" w:hAnsi="Arial" w:cs="Arial"/>
          <w:sz w:val="22"/>
          <w:szCs w:val="22"/>
          <w:lang w:val="pt-BR"/>
        </w:rPr>
        <w:t>e honor</w:t>
      </w:r>
      <w:r w:rsidR="0043425D" w:rsidRPr="008609CF">
        <w:rPr>
          <w:rFonts w:ascii="Arial" w:eastAsia="MiloOffc" w:hAnsi="Arial" w:cs="Arial"/>
          <w:sz w:val="22"/>
          <w:szCs w:val="22"/>
          <w:lang w:val="pt-BR"/>
        </w:rPr>
        <w:t>á</w:t>
      </w:r>
      <w:r w:rsidRPr="008609CF">
        <w:rPr>
          <w:rFonts w:ascii="Arial" w:eastAsia="MiloOffc" w:hAnsi="Arial" w:cs="Arial"/>
          <w:sz w:val="22"/>
          <w:szCs w:val="22"/>
          <w:lang w:val="pt-BR"/>
        </w:rPr>
        <w:t xml:space="preserve">rios </w:t>
      </w:r>
      <w:r w:rsidR="0043425D" w:rsidRPr="008609CF">
        <w:rPr>
          <w:rFonts w:ascii="Arial" w:eastAsia="MiloOffc" w:hAnsi="Arial" w:cs="Arial"/>
          <w:sz w:val="22"/>
          <w:szCs w:val="22"/>
          <w:lang w:val="pt-BR"/>
        </w:rPr>
        <w:t>solicitamos</w:t>
      </w:r>
      <w:r w:rsidR="00711A2A" w:rsidRPr="008609CF">
        <w:rPr>
          <w:rFonts w:ascii="Arial" w:eastAsia="MiloOffc" w:hAnsi="Arial" w:cs="Arial"/>
          <w:sz w:val="22"/>
          <w:szCs w:val="22"/>
          <w:lang w:val="pt-BR"/>
        </w:rPr>
        <w:t xml:space="preserve"> </w:t>
      </w:r>
      <w:r w:rsidRPr="008609CF">
        <w:rPr>
          <w:rFonts w:ascii="Arial" w:eastAsia="MiloOffc" w:hAnsi="Arial" w:cs="Arial"/>
          <w:sz w:val="22"/>
          <w:szCs w:val="22"/>
          <w:lang w:val="pt-BR"/>
        </w:rPr>
        <w:t>u</w:t>
      </w:r>
      <w:r w:rsidR="0043425D" w:rsidRPr="008609CF">
        <w:rPr>
          <w:rFonts w:ascii="Arial" w:eastAsia="MiloOffc" w:hAnsi="Arial" w:cs="Arial"/>
          <w:sz w:val="22"/>
          <w:szCs w:val="22"/>
          <w:lang w:val="pt-BR"/>
        </w:rPr>
        <w:t>m</w:t>
      </w:r>
      <w:r w:rsidRPr="008609CF">
        <w:rPr>
          <w:rFonts w:ascii="Arial" w:eastAsia="MiloOffc" w:hAnsi="Arial" w:cs="Arial"/>
          <w:sz w:val="22"/>
          <w:szCs w:val="22"/>
          <w:lang w:val="pt-BR"/>
        </w:rPr>
        <w:t>a lista co</w:t>
      </w:r>
      <w:r w:rsidR="0043425D" w:rsidRPr="008609CF">
        <w:rPr>
          <w:rFonts w:ascii="Arial" w:eastAsia="MiloOffc" w:hAnsi="Arial" w:cs="Arial"/>
          <w:sz w:val="22"/>
          <w:szCs w:val="22"/>
          <w:lang w:val="pt-BR"/>
        </w:rPr>
        <w:t>m</w:t>
      </w:r>
      <w:r w:rsidRPr="008609CF">
        <w:rPr>
          <w:rFonts w:ascii="Arial" w:eastAsia="MiloOffc" w:hAnsi="Arial" w:cs="Arial"/>
          <w:sz w:val="22"/>
          <w:szCs w:val="22"/>
          <w:lang w:val="pt-BR"/>
        </w:rPr>
        <w:t xml:space="preserve"> nome</w:t>
      </w:r>
      <w:r w:rsidR="00E652F5" w:rsidRPr="008609CF">
        <w:rPr>
          <w:rFonts w:ascii="Arial" w:eastAsia="MiloOffc" w:hAnsi="Arial" w:cs="Arial"/>
          <w:sz w:val="22"/>
          <w:szCs w:val="22"/>
          <w:lang w:val="pt-BR"/>
        </w:rPr>
        <w:t xml:space="preserve">s, </w:t>
      </w:r>
      <w:r w:rsidR="0063351C" w:rsidRPr="008609CF">
        <w:rPr>
          <w:rFonts w:ascii="Arial" w:eastAsia="MiloOffc" w:hAnsi="Arial" w:cs="Arial"/>
          <w:sz w:val="22"/>
          <w:szCs w:val="22"/>
          <w:lang w:val="pt-BR"/>
        </w:rPr>
        <w:t>prof</w:t>
      </w:r>
      <w:r w:rsidR="0043425D" w:rsidRPr="008609CF">
        <w:rPr>
          <w:rFonts w:ascii="Arial" w:eastAsia="MiloOffc" w:hAnsi="Arial" w:cs="Arial"/>
          <w:sz w:val="22"/>
          <w:szCs w:val="22"/>
          <w:lang w:val="pt-BR"/>
        </w:rPr>
        <w:t xml:space="preserve">issão </w:t>
      </w:r>
      <w:r w:rsidR="0063351C" w:rsidRPr="008609CF">
        <w:rPr>
          <w:rFonts w:ascii="Arial" w:eastAsia="MiloOffc" w:hAnsi="Arial" w:cs="Arial"/>
          <w:sz w:val="22"/>
          <w:szCs w:val="22"/>
          <w:lang w:val="pt-BR"/>
        </w:rPr>
        <w:t xml:space="preserve">e </w:t>
      </w:r>
      <w:r w:rsidR="00E652F5" w:rsidRPr="008609CF">
        <w:rPr>
          <w:rFonts w:ascii="Arial" w:eastAsia="MiloOffc" w:hAnsi="Arial" w:cs="Arial"/>
          <w:sz w:val="22"/>
          <w:szCs w:val="22"/>
          <w:lang w:val="pt-BR"/>
        </w:rPr>
        <w:t>fun</w:t>
      </w:r>
      <w:r w:rsidR="0043425D" w:rsidRPr="008609CF">
        <w:rPr>
          <w:rFonts w:ascii="Arial" w:eastAsia="MiloOffc" w:hAnsi="Arial" w:cs="Arial"/>
          <w:sz w:val="22"/>
          <w:szCs w:val="22"/>
          <w:lang w:val="pt-BR"/>
        </w:rPr>
        <w:t>ção</w:t>
      </w:r>
      <w:r w:rsidR="008E0657" w:rsidRPr="008609CF">
        <w:rPr>
          <w:rFonts w:ascii="Arial" w:eastAsia="MiloOffc" w:hAnsi="Arial" w:cs="Arial"/>
          <w:sz w:val="22"/>
          <w:szCs w:val="22"/>
          <w:lang w:val="pt-BR"/>
        </w:rPr>
        <w:t>,</w:t>
      </w:r>
      <w:r w:rsidR="00AC41F0" w:rsidRPr="008609CF">
        <w:rPr>
          <w:rFonts w:ascii="Arial" w:eastAsia="MiloOffc" w:hAnsi="Arial" w:cs="Arial"/>
          <w:sz w:val="22"/>
          <w:szCs w:val="22"/>
          <w:lang w:val="pt-BR"/>
        </w:rPr>
        <w:t xml:space="preserve"> </w:t>
      </w:r>
      <w:r w:rsidR="0043425D" w:rsidRPr="008609CF">
        <w:rPr>
          <w:rFonts w:ascii="Arial" w:eastAsia="MiloOffc" w:hAnsi="Arial" w:cs="Arial"/>
          <w:sz w:val="22"/>
          <w:szCs w:val="22"/>
          <w:lang w:val="pt-BR"/>
        </w:rPr>
        <w:t>qu</w:t>
      </w:r>
      <w:r w:rsidR="00AC41F0" w:rsidRPr="008609CF">
        <w:rPr>
          <w:rFonts w:ascii="Arial" w:eastAsia="MiloOffc" w:hAnsi="Arial" w:cs="Arial"/>
          <w:sz w:val="22"/>
          <w:szCs w:val="22"/>
          <w:lang w:val="pt-BR"/>
        </w:rPr>
        <w:t>antidad</w:t>
      </w:r>
      <w:r w:rsidR="0043425D" w:rsidRPr="008609CF">
        <w:rPr>
          <w:rFonts w:ascii="Arial" w:eastAsia="MiloOffc" w:hAnsi="Arial" w:cs="Arial"/>
          <w:sz w:val="22"/>
          <w:szCs w:val="22"/>
          <w:lang w:val="pt-BR"/>
        </w:rPr>
        <w:t>e</w:t>
      </w:r>
      <w:r w:rsidR="00AC41F0" w:rsidRPr="008609CF">
        <w:rPr>
          <w:rFonts w:ascii="Arial" w:eastAsia="MiloOffc" w:hAnsi="Arial" w:cs="Arial"/>
          <w:sz w:val="22"/>
          <w:szCs w:val="22"/>
          <w:lang w:val="pt-BR"/>
        </w:rPr>
        <w:t xml:space="preserve"> de</w:t>
      </w:r>
      <w:r w:rsidR="008E0657" w:rsidRPr="008609CF">
        <w:rPr>
          <w:rFonts w:ascii="Arial" w:eastAsia="MiloOffc" w:hAnsi="Arial" w:cs="Arial"/>
          <w:sz w:val="22"/>
          <w:szCs w:val="22"/>
          <w:lang w:val="pt-BR"/>
        </w:rPr>
        <w:t xml:space="preserve"> </w:t>
      </w:r>
      <w:r w:rsidR="00AC41F0" w:rsidRPr="008609CF">
        <w:rPr>
          <w:rFonts w:ascii="Arial" w:eastAsia="MiloOffc" w:hAnsi="Arial" w:cs="Arial"/>
          <w:sz w:val="22"/>
          <w:szCs w:val="22"/>
          <w:lang w:val="pt-BR"/>
        </w:rPr>
        <w:t xml:space="preserve">horas </w:t>
      </w:r>
      <w:r w:rsidR="00711A2A" w:rsidRPr="008609CF">
        <w:rPr>
          <w:rFonts w:ascii="Arial" w:eastAsia="MiloOffc" w:hAnsi="Arial" w:cs="Arial"/>
          <w:sz w:val="22"/>
          <w:szCs w:val="22"/>
          <w:lang w:val="pt-BR"/>
        </w:rPr>
        <w:t>de traba</w:t>
      </w:r>
      <w:r w:rsidR="0043425D" w:rsidRPr="008609CF">
        <w:rPr>
          <w:rFonts w:ascii="Arial" w:eastAsia="MiloOffc" w:hAnsi="Arial" w:cs="Arial"/>
          <w:sz w:val="22"/>
          <w:szCs w:val="22"/>
          <w:lang w:val="pt-BR"/>
        </w:rPr>
        <w:t>lho</w:t>
      </w:r>
      <w:r w:rsidR="00E652F5" w:rsidRPr="008609CF">
        <w:rPr>
          <w:rFonts w:ascii="Arial" w:eastAsia="MiloOffc" w:hAnsi="Arial" w:cs="Arial"/>
          <w:sz w:val="22"/>
          <w:szCs w:val="22"/>
          <w:lang w:val="pt-BR"/>
        </w:rPr>
        <w:t xml:space="preserve"> </w:t>
      </w:r>
      <w:r w:rsidR="00C01A72" w:rsidRPr="008609CF">
        <w:rPr>
          <w:rFonts w:ascii="Arial" w:eastAsia="MiloOffc" w:hAnsi="Arial" w:cs="Arial"/>
          <w:sz w:val="22"/>
          <w:szCs w:val="22"/>
          <w:lang w:val="pt-BR"/>
        </w:rPr>
        <w:t>e</w:t>
      </w:r>
      <w:r w:rsidR="00E652F5" w:rsidRPr="008609CF">
        <w:rPr>
          <w:rFonts w:ascii="Arial" w:eastAsia="MiloOffc" w:hAnsi="Arial" w:cs="Arial"/>
          <w:sz w:val="22"/>
          <w:szCs w:val="22"/>
          <w:lang w:val="pt-BR"/>
        </w:rPr>
        <w:t xml:space="preserve"> mont</w:t>
      </w:r>
      <w:r w:rsidR="0043425D" w:rsidRPr="008609CF">
        <w:rPr>
          <w:rFonts w:ascii="Arial" w:eastAsia="MiloOffc" w:hAnsi="Arial" w:cs="Arial"/>
          <w:sz w:val="22"/>
          <w:szCs w:val="22"/>
          <w:lang w:val="pt-BR"/>
        </w:rPr>
        <w:t>antes</w:t>
      </w:r>
      <w:r w:rsidR="00E652F5" w:rsidRPr="008609CF">
        <w:rPr>
          <w:rFonts w:ascii="Arial" w:eastAsia="MiloOffc" w:hAnsi="Arial" w:cs="Arial"/>
          <w:sz w:val="22"/>
          <w:szCs w:val="22"/>
          <w:lang w:val="pt-BR"/>
        </w:rPr>
        <w:t xml:space="preserve"> previstos.</w:t>
      </w:r>
    </w:p>
    <w:bookmarkEnd w:id="1"/>
    <w:p w14:paraId="23FA7D85" w14:textId="30A2A54B" w:rsidR="00184096" w:rsidRPr="008609CF" w:rsidRDefault="0043425D" w:rsidP="007F09FD">
      <w:pPr>
        <w:pStyle w:val="Listenabsatz"/>
        <w:numPr>
          <w:ilvl w:val="0"/>
          <w:numId w:val="2"/>
        </w:numPr>
        <w:spacing w:after="113"/>
        <w:rPr>
          <w:rFonts w:ascii="Arial" w:eastAsia="MiloOffc" w:hAnsi="Arial" w:cs="Arial"/>
          <w:sz w:val="22"/>
          <w:szCs w:val="22"/>
          <w:lang w:val="pt-BR"/>
        </w:rPr>
      </w:pPr>
      <w:r w:rsidRPr="008609CF">
        <w:rPr>
          <w:rFonts w:ascii="Arial" w:eastAsia="MiloOffc" w:hAnsi="Arial" w:cs="Arial"/>
          <w:sz w:val="22"/>
          <w:szCs w:val="22"/>
          <w:lang w:val="pt-BR"/>
        </w:rPr>
        <w:t>F</w:t>
      </w:r>
      <w:r w:rsidR="00262CDA" w:rsidRPr="008609CF">
        <w:rPr>
          <w:rFonts w:ascii="Arial" w:eastAsia="MiloOffc" w:hAnsi="Arial" w:cs="Arial"/>
          <w:sz w:val="22"/>
          <w:szCs w:val="22"/>
          <w:lang w:val="pt-BR"/>
        </w:rPr>
        <w:t>avor</w:t>
      </w:r>
      <w:r w:rsidR="00076124" w:rsidRPr="008609CF">
        <w:rPr>
          <w:rFonts w:ascii="Arial" w:eastAsia="MiloOffc" w:hAnsi="Arial" w:cs="Arial"/>
          <w:sz w:val="22"/>
          <w:szCs w:val="22"/>
          <w:lang w:val="pt-BR"/>
        </w:rPr>
        <w:t xml:space="preserve"> a</w:t>
      </w:r>
      <w:r w:rsidRPr="008609CF">
        <w:rPr>
          <w:rFonts w:ascii="Arial" w:eastAsia="MiloOffc" w:hAnsi="Arial" w:cs="Arial"/>
          <w:sz w:val="22"/>
          <w:szCs w:val="22"/>
          <w:lang w:val="pt-BR"/>
        </w:rPr>
        <w:t>nexar</w:t>
      </w:r>
      <w:r w:rsidR="00262CDA" w:rsidRPr="008609CF">
        <w:rPr>
          <w:rFonts w:ascii="Arial" w:eastAsia="MiloOffc" w:hAnsi="Arial" w:cs="Arial"/>
          <w:sz w:val="22"/>
          <w:szCs w:val="22"/>
          <w:lang w:val="pt-BR"/>
        </w:rPr>
        <w:t xml:space="preserve"> </w:t>
      </w:r>
      <w:r w:rsidR="00AC41F0" w:rsidRPr="008609CF">
        <w:rPr>
          <w:rFonts w:ascii="Arial" w:eastAsia="MiloOffc" w:hAnsi="Arial" w:cs="Arial"/>
          <w:sz w:val="22"/>
          <w:szCs w:val="22"/>
          <w:lang w:val="pt-BR"/>
        </w:rPr>
        <w:t>u</w:t>
      </w:r>
      <w:r w:rsidRPr="008609CF">
        <w:rPr>
          <w:rFonts w:ascii="Arial" w:eastAsia="MiloOffc" w:hAnsi="Arial" w:cs="Arial"/>
          <w:sz w:val="22"/>
          <w:szCs w:val="22"/>
          <w:lang w:val="pt-BR"/>
        </w:rPr>
        <w:t>m</w:t>
      </w:r>
      <w:r w:rsidR="00AC41F0" w:rsidRPr="008609CF">
        <w:rPr>
          <w:rFonts w:ascii="Arial" w:eastAsia="MiloOffc" w:hAnsi="Arial" w:cs="Arial"/>
          <w:sz w:val="22"/>
          <w:szCs w:val="22"/>
          <w:lang w:val="pt-BR"/>
        </w:rPr>
        <w:t xml:space="preserve"> </w:t>
      </w:r>
      <w:r w:rsidR="00E27ABA">
        <w:rPr>
          <w:rFonts w:ascii="Arial" w:eastAsia="MiloOffc" w:hAnsi="Arial" w:cs="Arial"/>
          <w:sz w:val="22"/>
          <w:szCs w:val="22"/>
          <w:lang w:val="pt-BR"/>
        </w:rPr>
        <w:t xml:space="preserve">orçamento </w:t>
      </w:r>
      <w:r w:rsidR="00AC41F0" w:rsidRPr="008609CF">
        <w:rPr>
          <w:rFonts w:ascii="Arial" w:eastAsia="MiloOffc" w:hAnsi="Arial" w:cs="Arial"/>
          <w:sz w:val="22"/>
          <w:szCs w:val="22"/>
          <w:lang w:val="pt-BR"/>
        </w:rPr>
        <w:t>e</w:t>
      </w:r>
      <w:r w:rsidRPr="008609CF">
        <w:rPr>
          <w:rFonts w:ascii="Arial" w:eastAsia="MiloOffc" w:hAnsi="Arial" w:cs="Arial"/>
          <w:sz w:val="22"/>
          <w:szCs w:val="22"/>
          <w:lang w:val="pt-BR"/>
        </w:rPr>
        <w:t xml:space="preserve">m </w:t>
      </w:r>
      <w:r w:rsidR="00AC41F0" w:rsidRPr="008609CF">
        <w:rPr>
          <w:rFonts w:ascii="Arial" w:eastAsia="MiloOffc" w:hAnsi="Arial" w:cs="Arial"/>
          <w:sz w:val="22"/>
          <w:szCs w:val="22"/>
          <w:lang w:val="pt-BR"/>
        </w:rPr>
        <w:t xml:space="preserve">caso de </w:t>
      </w:r>
      <w:r w:rsidR="00262CDA" w:rsidRPr="008609CF">
        <w:rPr>
          <w:rFonts w:ascii="Arial" w:eastAsia="MiloOffc" w:hAnsi="Arial" w:cs="Arial"/>
          <w:sz w:val="22"/>
          <w:szCs w:val="22"/>
          <w:lang w:val="pt-BR"/>
        </w:rPr>
        <w:t>aquisi</w:t>
      </w:r>
      <w:r w:rsidRPr="008609CF">
        <w:rPr>
          <w:rFonts w:ascii="Arial" w:eastAsia="MiloOffc" w:hAnsi="Arial" w:cs="Arial"/>
          <w:sz w:val="22"/>
          <w:szCs w:val="22"/>
          <w:lang w:val="pt-BR"/>
        </w:rPr>
        <w:t>ções acima de</w:t>
      </w:r>
      <w:r w:rsidR="00AC41F0" w:rsidRPr="008609CF">
        <w:rPr>
          <w:rFonts w:ascii="Arial" w:eastAsia="MiloOffc" w:hAnsi="Arial" w:cs="Arial"/>
          <w:sz w:val="22"/>
          <w:szCs w:val="22"/>
          <w:lang w:val="pt-BR"/>
        </w:rPr>
        <w:t xml:space="preserve"> </w:t>
      </w:r>
      <w:r w:rsidR="00262CDA" w:rsidRPr="008609CF">
        <w:rPr>
          <w:rFonts w:ascii="Arial" w:eastAsia="MiloOffc" w:hAnsi="Arial" w:cs="Arial"/>
          <w:sz w:val="22"/>
          <w:szCs w:val="22"/>
          <w:lang w:val="pt-BR"/>
        </w:rPr>
        <w:t>500</w:t>
      </w:r>
      <w:r w:rsidR="008E0657" w:rsidRPr="008609CF">
        <w:rPr>
          <w:rFonts w:ascii="Arial" w:eastAsia="MiloOffc" w:hAnsi="Arial" w:cs="Arial"/>
          <w:sz w:val="22"/>
          <w:szCs w:val="22"/>
          <w:lang w:val="pt-BR"/>
        </w:rPr>
        <w:t xml:space="preserve"> </w:t>
      </w:r>
      <w:r w:rsidR="005500EF">
        <w:rPr>
          <w:rFonts w:ascii="Arial" w:eastAsia="MiloOffc" w:hAnsi="Arial" w:cs="Arial"/>
          <w:sz w:val="22"/>
          <w:szCs w:val="22"/>
          <w:lang w:val="pt-BR"/>
        </w:rPr>
        <w:t xml:space="preserve">Euros </w:t>
      </w:r>
      <w:r w:rsidR="008E0657" w:rsidRPr="008609CF">
        <w:rPr>
          <w:rFonts w:ascii="Arial" w:eastAsia="MiloOffc" w:hAnsi="Arial" w:cs="Arial"/>
          <w:sz w:val="22"/>
          <w:szCs w:val="22"/>
          <w:lang w:val="pt-BR"/>
        </w:rPr>
        <w:t>(</w:t>
      </w:r>
      <w:r w:rsidR="001B5FDF">
        <w:rPr>
          <w:rFonts w:ascii="Arial" w:eastAsia="MiloOffc" w:hAnsi="Arial" w:cs="Arial"/>
          <w:sz w:val="22"/>
          <w:szCs w:val="22"/>
          <w:lang w:val="pt-BR"/>
        </w:rPr>
        <w:t xml:space="preserve">Imposto sobre o Valor Agregado </w:t>
      </w:r>
      <w:r w:rsidR="008E0657" w:rsidRPr="008609CF">
        <w:rPr>
          <w:rFonts w:ascii="Arial" w:eastAsia="MiloOffc" w:hAnsi="Arial" w:cs="Arial"/>
          <w:sz w:val="22"/>
          <w:szCs w:val="22"/>
          <w:lang w:val="pt-BR"/>
        </w:rPr>
        <w:t>IVA incl</w:t>
      </w:r>
      <w:r w:rsidRPr="008609CF">
        <w:rPr>
          <w:rFonts w:ascii="Arial" w:eastAsia="MiloOffc" w:hAnsi="Arial" w:cs="Arial"/>
          <w:sz w:val="22"/>
          <w:szCs w:val="22"/>
          <w:lang w:val="pt-BR"/>
        </w:rPr>
        <w:t>usive</w:t>
      </w:r>
      <w:r w:rsidR="008E0657" w:rsidRPr="008609CF">
        <w:rPr>
          <w:rFonts w:ascii="Arial" w:eastAsia="MiloOffc" w:hAnsi="Arial" w:cs="Arial"/>
          <w:sz w:val="22"/>
          <w:szCs w:val="22"/>
          <w:lang w:val="pt-BR"/>
        </w:rPr>
        <w:t>)</w:t>
      </w:r>
      <w:r w:rsidR="00076124" w:rsidRPr="008609CF">
        <w:rPr>
          <w:rFonts w:ascii="Arial" w:eastAsia="MiloOffc" w:hAnsi="Arial" w:cs="Arial"/>
          <w:sz w:val="22"/>
          <w:szCs w:val="22"/>
          <w:lang w:val="pt-BR"/>
        </w:rPr>
        <w:t>.</w:t>
      </w:r>
    </w:p>
    <w:p w14:paraId="1CACBF0E" w14:textId="25200D73" w:rsidR="008E0657" w:rsidRDefault="00AC41F0">
      <w:pPr>
        <w:spacing w:after="113"/>
        <w:ind w:left="705" w:hanging="420"/>
        <w:rPr>
          <w:rFonts w:ascii="Arial" w:eastAsia="MiloOffc" w:hAnsi="Arial" w:cs="Arial"/>
          <w:sz w:val="22"/>
          <w:szCs w:val="22"/>
          <w:lang w:val="pt-BR"/>
        </w:rPr>
      </w:pPr>
      <w:r w:rsidRPr="008609CF">
        <w:rPr>
          <w:rFonts w:ascii="Arial" w:eastAsia="MiloOffc" w:hAnsi="Arial" w:cs="Arial"/>
          <w:sz w:val="22"/>
          <w:szCs w:val="22"/>
          <w:lang w:val="pt-BR"/>
        </w:rPr>
        <w:t>Adveniat se reserva</w:t>
      </w:r>
      <w:r w:rsidR="0043425D" w:rsidRPr="008609CF">
        <w:rPr>
          <w:rFonts w:ascii="Arial" w:eastAsia="MiloOffc" w:hAnsi="Arial" w:cs="Arial"/>
          <w:sz w:val="22"/>
          <w:szCs w:val="22"/>
          <w:lang w:val="pt-BR"/>
        </w:rPr>
        <w:t xml:space="preserve"> o</w:t>
      </w:r>
      <w:r w:rsidRPr="008609CF">
        <w:rPr>
          <w:rFonts w:ascii="Arial" w:eastAsia="MiloOffc" w:hAnsi="Arial" w:cs="Arial"/>
          <w:sz w:val="22"/>
          <w:szCs w:val="22"/>
          <w:lang w:val="pt-BR"/>
        </w:rPr>
        <w:t xml:space="preserve"> d</w:t>
      </w:r>
      <w:r w:rsidR="0043425D" w:rsidRPr="008609CF">
        <w:rPr>
          <w:rFonts w:ascii="Arial" w:eastAsia="MiloOffc" w:hAnsi="Arial" w:cs="Arial"/>
          <w:sz w:val="22"/>
          <w:szCs w:val="22"/>
          <w:lang w:val="pt-BR"/>
        </w:rPr>
        <w:t>i</w:t>
      </w:r>
      <w:r w:rsidRPr="008609CF">
        <w:rPr>
          <w:rFonts w:ascii="Arial" w:eastAsia="MiloOffc" w:hAnsi="Arial" w:cs="Arial"/>
          <w:sz w:val="22"/>
          <w:szCs w:val="22"/>
          <w:lang w:val="pt-BR"/>
        </w:rPr>
        <w:t>re</w:t>
      </w:r>
      <w:r w:rsidR="0043425D" w:rsidRPr="008609CF">
        <w:rPr>
          <w:rFonts w:ascii="Arial" w:eastAsia="MiloOffc" w:hAnsi="Arial" w:cs="Arial"/>
          <w:sz w:val="22"/>
          <w:szCs w:val="22"/>
          <w:lang w:val="pt-BR"/>
        </w:rPr>
        <w:t>it</w:t>
      </w:r>
      <w:r w:rsidRPr="008609CF">
        <w:rPr>
          <w:rFonts w:ascii="Arial" w:eastAsia="MiloOffc" w:hAnsi="Arial" w:cs="Arial"/>
          <w:sz w:val="22"/>
          <w:szCs w:val="22"/>
          <w:lang w:val="pt-BR"/>
        </w:rPr>
        <w:t>o de solicitar informa</w:t>
      </w:r>
      <w:r w:rsidR="0043425D" w:rsidRPr="008609CF">
        <w:rPr>
          <w:rFonts w:ascii="Arial" w:eastAsia="MiloOffc" w:hAnsi="Arial" w:cs="Arial"/>
          <w:sz w:val="22"/>
          <w:szCs w:val="22"/>
          <w:lang w:val="pt-BR"/>
        </w:rPr>
        <w:t>ções</w:t>
      </w:r>
      <w:r w:rsidRPr="008609CF">
        <w:rPr>
          <w:rFonts w:ascii="Arial" w:eastAsia="MiloOffc" w:hAnsi="Arial" w:cs="Arial"/>
          <w:sz w:val="22"/>
          <w:szCs w:val="22"/>
          <w:lang w:val="pt-BR"/>
        </w:rPr>
        <w:t xml:space="preserve"> adiciona</w:t>
      </w:r>
      <w:r w:rsidR="0043425D" w:rsidRPr="008609CF">
        <w:rPr>
          <w:rFonts w:ascii="Arial" w:eastAsia="MiloOffc" w:hAnsi="Arial" w:cs="Arial"/>
          <w:sz w:val="22"/>
          <w:szCs w:val="22"/>
          <w:lang w:val="pt-BR"/>
        </w:rPr>
        <w:t>i</w:t>
      </w:r>
      <w:r w:rsidRPr="008609CF">
        <w:rPr>
          <w:rFonts w:ascii="Arial" w:eastAsia="MiloOffc" w:hAnsi="Arial" w:cs="Arial"/>
          <w:sz w:val="22"/>
          <w:szCs w:val="22"/>
          <w:lang w:val="pt-BR"/>
        </w:rPr>
        <w:t>s</w:t>
      </w:r>
      <w:r w:rsidR="008E0657" w:rsidRPr="008609CF">
        <w:rPr>
          <w:rFonts w:ascii="Arial" w:eastAsia="MiloOffc" w:hAnsi="Arial" w:cs="Arial"/>
          <w:sz w:val="22"/>
          <w:szCs w:val="22"/>
          <w:lang w:val="pt-BR"/>
        </w:rPr>
        <w:t>.</w:t>
      </w:r>
    </w:p>
    <w:p w14:paraId="59B0C134" w14:textId="77777777" w:rsidR="00112D23" w:rsidRPr="008609CF" w:rsidRDefault="00112D23">
      <w:pPr>
        <w:spacing w:after="113"/>
        <w:ind w:left="705" w:hanging="420"/>
        <w:rPr>
          <w:rFonts w:ascii="Arial" w:eastAsia="MiloOffc" w:hAnsi="Arial" w:cs="Arial"/>
          <w:sz w:val="22"/>
          <w:szCs w:val="22"/>
          <w:lang w:val="pt-BR"/>
        </w:rPr>
      </w:pPr>
    </w:p>
    <w:p w14:paraId="29133ED5" w14:textId="0C1B22A2" w:rsidR="00C01A72" w:rsidRPr="008609CF" w:rsidRDefault="008C349A" w:rsidP="00112D23">
      <w:pPr>
        <w:autoSpaceDE w:val="0"/>
        <w:spacing w:before="113"/>
        <w:ind w:firstLine="13"/>
        <w:rPr>
          <w:rFonts w:ascii="Arial" w:eastAsia="MiloOffc" w:hAnsi="Arial" w:cs="Arial"/>
          <w:b/>
          <w:bCs/>
          <w:sz w:val="22"/>
          <w:szCs w:val="22"/>
          <w:lang w:val="pt-BR"/>
        </w:rPr>
      </w:pPr>
      <w:r w:rsidRPr="008609CF">
        <w:rPr>
          <w:rFonts w:ascii="Arial" w:eastAsia="MiloOffc" w:hAnsi="Arial" w:cs="Arial"/>
          <w:sz w:val="22"/>
          <w:szCs w:val="22"/>
          <w:lang w:val="pt-BR"/>
        </w:rPr>
        <w:t xml:space="preserve">Consulte nosso site </w:t>
      </w:r>
      <w:hyperlink r:id="rId13" w:history="1">
        <w:r w:rsidR="005A6B77" w:rsidRPr="009A5366">
          <w:rPr>
            <w:rStyle w:val="Hyperlink"/>
            <w:rFonts w:ascii="Arial" w:eastAsia="MiloOffc" w:hAnsi="Arial" w:cs="Arial"/>
            <w:kern w:val="0"/>
            <w:sz w:val="22"/>
            <w:szCs w:val="22"/>
            <w:lang w:val="pt-BR" w:eastAsia="de-DE" w:bidi="ar-SA"/>
          </w:rPr>
          <w:t>www.adveniat.org</w:t>
        </w:r>
      </w:hyperlink>
      <w:r w:rsidR="005A6B77">
        <w:rPr>
          <w:rFonts w:ascii="Arial" w:eastAsia="MiloOffc" w:hAnsi="Arial" w:cs="Arial"/>
          <w:sz w:val="22"/>
          <w:szCs w:val="22"/>
          <w:lang w:val="pt-BR"/>
        </w:rPr>
        <w:t xml:space="preserve"> </w:t>
      </w:r>
      <w:r w:rsidRPr="008609CF">
        <w:rPr>
          <w:rFonts w:ascii="Arial" w:eastAsia="MiloOffc" w:hAnsi="Arial" w:cs="Arial"/>
          <w:sz w:val="22"/>
          <w:szCs w:val="22"/>
          <w:lang w:val="pt-BR"/>
        </w:rPr>
        <w:t xml:space="preserve">para obter a versão atualizada destas diretrizes. </w:t>
      </w:r>
      <w:r w:rsidR="003563EB" w:rsidRPr="008609CF">
        <w:rPr>
          <w:rFonts w:ascii="Arial" w:eastAsia="MiloOffc" w:hAnsi="Arial" w:cs="Arial"/>
          <w:sz w:val="22"/>
          <w:szCs w:val="22"/>
          <w:lang w:val="pt-BR"/>
        </w:rPr>
        <w:t xml:space="preserve">Versão deste formulário: </w:t>
      </w:r>
      <w:r w:rsidR="00AB77F0">
        <w:rPr>
          <w:rFonts w:ascii="Arial" w:eastAsia="MiloOffc" w:hAnsi="Arial" w:cs="Arial"/>
          <w:sz w:val="22"/>
          <w:szCs w:val="22"/>
          <w:lang w:val="pt-BR"/>
        </w:rPr>
        <w:t>setembro</w:t>
      </w:r>
      <w:r w:rsidR="003563EB" w:rsidRPr="008609CF">
        <w:rPr>
          <w:rFonts w:ascii="Arial" w:eastAsia="MiloOffc" w:hAnsi="Arial" w:cs="Arial"/>
          <w:sz w:val="22"/>
          <w:szCs w:val="22"/>
          <w:lang w:val="pt-BR"/>
        </w:rPr>
        <w:t xml:space="preserve"> de 2022</w:t>
      </w:r>
    </w:p>
    <w:p w14:paraId="388BE33F" w14:textId="77777777" w:rsidR="006344DE" w:rsidRDefault="006344DE" w:rsidP="0043425D">
      <w:pPr>
        <w:autoSpaceDE w:val="0"/>
        <w:spacing w:before="113"/>
        <w:ind w:left="272" w:hanging="259"/>
        <w:rPr>
          <w:rFonts w:ascii="Arial" w:eastAsia="MiloOffc" w:hAnsi="Arial" w:cs="Arial"/>
          <w:b/>
          <w:bCs/>
          <w:sz w:val="22"/>
          <w:szCs w:val="22"/>
          <w:lang w:val="pt-BR"/>
        </w:rPr>
      </w:pPr>
    </w:p>
    <w:p w14:paraId="26439030" w14:textId="40633242" w:rsidR="0043425D" w:rsidRPr="008609CF" w:rsidRDefault="0043425D" w:rsidP="0043425D">
      <w:pPr>
        <w:autoSpaceDE w:val="0"/>
        <w:spacing w:before="113"/>
        <w:ind w:left="272" w:hanging="259"/>
        <w:rPr>
          <w:rFonts w:ascii="Arial" w:eastAsia="MiloOffc" w:hAnsi="Arial" w:cs="Arial"/>
          <w:sz w:val="22"/>
          <w:szCs w:val="22"/>
          <w:lang w:val="pt-BR"/>
        </w:rPr>
      </w:pPr>
      <w:r w:rsidRPr="008609CF">
        <w:rPr>
          <w:rFonts w:ascii="Arial" w:eastAsia="MiloOffc" w:hAnsi="Arial" w:cs="Arial"/>
          <w:b/>
          <w:bCs/>
          <w:sz w:val="22"/>
          <w:szCs w:val="22"/>
          <w:lang w:val="pt-BR"/>
        </w:rPr>
        <w:t>Data, assinatura da pessoa responsável, carimbo da instituição</w:t>
      </w:r>
    </w:p>
    <w:p w14:paraId="2A6EB571" w14:textId="77777777" w:rsidR="00184096" w:rsidRPr="009D16C1" w:rsidRDefault="00184096">
      <w:pPr>
        <w:ind w:left="705" w:hanging="420"/>
        <w:rPr>
          <w:rFonts w:ascii="Arial" w:eastAsia="MiloOffc" w:hAnsi="Arial" w:cs="Arial"/>
          <w:sz w:val="22"/>
          <w:szCs w:val="22"/>
          <w:lang w:val="pt-BR"/>
        </w:rPr>
      </w:pPr>
    </w:p>
    <w:p w14:paraId="74337249" w14:textId="77777777" w:rsidR="00184096" w:rsidRPr="009D16C1" w:rsidRDefault="00184096" w:rsidP="00FA7947">
      <w:pPr>
        <w:ind w:left="705" w:hanging="420"/>
        <w:rPr>
          <w:rFonts w:ascii="Arial" w:eastAsia="MiloOffc" w:hAnsi="Arial" w:cs="Arial"/>
          <w:sz w:val="22"/>
          <w:szCs w:val="22"/>
          <w:lang w:val="pt-BR"/>
        </w:rPr>
      </w:pPr>
    </w:p>
    <w:p w14:paraId="76EF86EF" w14:textId="4F662F9E" w:rsidR="00AB77F0" w:rsidRDefault="009D16C1" w:rsidP="00FA7947">
      <w:pPr>
        <w:pStyle w:val="StandardWeb"/>
        <w:spacing w:before="0" w:beforeAutospacing="0" w:after="0"/>
        <w:rPr>
          <w:rFonts w:ascii="Arial" w:eastAsia="MiloOffc" w:hAnsi="Arial" w:cs="Arial"/>
          <w:sz w:val="22"/>
          <w:szCs w:val="22"/>
          <w:lang w:val="pt-BR"/>
        </w:rPr>
      </w:pPr>
      <w:r w:rsidRPr="009D16C1">
        <w:rPr>
          <w:rFonts w:ascii="Arial" w:eastAsia="MiloOffc" w:hAnsi="Arial" w:cs="Arial"/>
          <w:sz w:val="22"/>
          <w:szCs w:val="22"/>
          <w:lang w:val="pt-BR"/>
        </w:rPr>
        <w:t>Favor a</w:t>
      </w:r>
      <w:r w:rsidR="0043425D" w:rsidRPr="009D16C1">
        <w:rPr>
          <w:rFonts w:ascii="Arial" w:eastAsia="MiloOffc" w:hAnsi="Arial" w:cs="Arial"/>
          <w:sz w:val="22"/>
          <w:szCs w:val="22"/>
          <w:lang w:val="pt-BR"/>
        </w:rPr>
        <w:t>ssin</w:t>
      </w:r>
      <w:r w:rsidRPr="009D16C1">
        <w:rPr>
          <w:rFonts w:ascii="Arial" w:eastAsia="MiloOffc" w:hAnsi="Arial" w:cs="Arial"/>
          <w:sz w:val="22"/>
          <w:szCs w:val="22"/>
          <w:lang w:val="pt-BR"/>
        </w:rPr>
        <w:t>ar</w:t>
      </w:r>
      <w:r w:rsidR="0043425D" w:rsidRPr="009D16C1">
        <w:rPr>
          <w:rFonts w:ascii="Arial" w:eastAsia="MiloOffc" w:hAnsi="Arial" w:cs="Arial"/>
          <w:sz w:val="22"/>
          <w:szCs w:val="22"/>
          <w:lang w:val="pt-BR"/>
        </w:rPr>
        <w:t xml:space="preserve"> o pedido</w:t>
      </w:r>
      <w:r w:rsidR="00076124" w:rsidRPr="009D16C1">
        <w:rPr>
          <w:rFonts w:ascii="Arial" w:eastAsia="MiloOffc" w:hAnsi="Arial" w:cs="Arial"/>
          <w:sz w:val="22"/>
          <w:szCs w:val="22"/>
          <w:lang w:val="pt-BR"/>
        </w:rPr>
        <w:t xml:space="preserve"> complet</w:t>
      </w:r>
      <w:r w:rsidR="0043425D" w:rsidRPr="009D16C1">
        <w:rPr>
          <w:rFonts w:ascii="Arial" w:eastAsia="MiloOffc" w:hAnsi="Arial" w:cs="Arial"/>
          <w:sz w:val="22"/>
          <w:szCs w:val="22"/>
          <w:lang w:val="pt-BR"/>
        </w:rPr>
        <w:t>o</w:t>
      </w:r>
      <w:r w:rsidR="00076124" w:rsidRPr="009D16C1">
        <w:rPr>
          <w:rFonts w:ascii="Arial" w:eastAsia="MiloOffc" w:hAnsi="Arial" w:cs="Arial"/>
          <w:sz w:val="22"/>
          <w:szCs w:val="22"/>
          <w:lang w:val="pt-BR"/>
        </w:rPr>
        <w:t xml:space="preserve"> </w:t>
      </w:r>
      <w:r w:rsidR="0043425D" w:rsidRPr="009D16C1">
        <w:rPr>
          <w:rFonts w:ascii="Arial" w:eastAsia="MiloOffc" w:hAnsi="Arial" w:cs="Arial"/>
          <w:sz w:val="22"/>
          <w:szCs w:val="22"/>
          <w:lang w:val="pt-BR"/>
        </w:rPr>
        <w:t xml:space="preserve">e </w:t>
      </w:r>
      <w:r w:rsidR="000B336D" w:rsidRPr="009D16C1">
        <w:rPr>
          <w:rFonts w:ascii="Arial" w:eastAsia="MiloOffc" w:hAnsi="Arial" w:cs="Arial"/>
          <w:sz w:val="22"/>
          <w:szCs w:val="22"/>
          <w:lang w:val="pt-BR"/>
        </w:rPr>
        <w:t>env</w:t>
      </w:r>
      <w:r w:rsidRPr="009D16C1">
        <w:rPr>
          <w:rFonts w:ascii="Arial" w:eastAsia="MiloOffc" w:hAnsi="Arial" w:cs="Arial"/>
          <w:sz w:val="22"/>
          <w:szCs w:val="22"/>
          <w:lang w:val="pt-BR"/>
        </w:rPr>
        <w:t>iar</w:t>
      </w:r>
      <w:r w:rsidR="000B336D" w:rsidRPr="009D16C1">
        <w:rPr>
          <w:rFonts w:ascii="Arial" w:eastAsia="MiloOffc" w:hAnsi="Arial" w:cs="Arial"/>
          <w:sz w:val="22"/>
          <w:szCs w:val="22"/>
          <w:lang w:val="pt-BR"/>
        </w:rPr>
        <w:t xml:space="preserve"> </w:t>
      </w:r>
      <w:r w:rsidR="0043425D" w:rsidRPr="009D16C1">
        <w:rPr>
          <w:rFonts w:ascii="Arial" w:eastAsia="MiloOffc" w:hAnsi="Arial" w:cs="Arial"/>
          <w:sz w:val="22"/>
          <w:szCs w:val="22"/>
          <w:lang w:val="pt-BR"/>
        </w:rPr>
        <w:t>o</w:t>
      </w:r>
      <w:r w:rsidR="003A34A5" w:rsidRPr="009D16C1">
        <w:rPr>
          <w:rFonts w:ascii="Arial" w:eastAsia="MiloOffc" w:hAnsi="Arial" w:cs="Arial"/>
          <w:sz w:val="22"/>
          <w:szCs w:val="22"/>
          <w:lang w:val="pt-BR"/>
        </w:rPr>
        <w:t xml:space="preserve"> documento</w:t>
      </w:r>
      <w:r w:rsidR="00076124" w:rsidRPr="009D16C1">
        <w:rPr>
          <w:rFonts w:ascii="Arial" w:eastAsia="MiloOffc" w:hAnsi="Arial" w:cs="Arial"/>
          <w:sz w:val="22"/>
          <w:szCs w:val="22"/>
          <w:lang w:val="pt-BR"/>
        </w:rPr>
        <w:t xml:space="preserve"> escanead</w:t>
      </w:r>
      <w:r w:rsidR="003A34A5" w:rsidRPr="009D16C1">
        <w:rPr>
          <w:rFonts w:ascii="Arial" w:eastAsia="MiloOffc" w:hAnsi="Arial" w:cs="Arial"/>
          <w:sz w:val="22"/>
          <w:szCs w:val="22"/>
          <w:lang w:val="pt-BR"/>
        </w:rPr>
        <w:t>o</w:t>
      </w:r>
      <w:r w:rsidR="00076124" w:rsidRPr="009D16C1">
        <w:rPr>
          <w:rFonts w:ascii="Arial" w:eastAsia="MiloOffc" w:hAnsi="Arial" w:cs="Arial"/>
          <w:sz w:val="22"/>
          <w:szCs w:val="22"/>
          <w:lang w:val="pt-BR"/>
        </w:rPr>
        <w:t xml:space="preserve"> </w:t>
      </w:r>
      <w:r w:rsidRPr="009D16C1">
        <w:rPr>
          <w:rFonts w:ascii="Arial" w:eastAsia="MiloOffc" w:hAnsi="Arial" w:cs="Arial"/>
          <w:sz w:val="22"/>
          <w:szCs w:val="22"/>
          <w:lang w:val="pt-BR"/>
        </w:rPr>
        <w:t>(</w:t>
      </w:r>
      <w:r w:rsidRPr="009D16C1">
        <w:rPr>
          <w:rFonts w:ascii="Arial" w:hAnsi="Arial" w:cs="Arial"/>
          <w:color w:val="000000"/>
          <w:sz w:val="22"/>
          <w:szCs w:val="22"/>
          <w:lang w:val="pt-BR"/>
        </w:rPr>
        <w:t>se possível num único arquivo continuado em formato de PDF)</w:t>
      </w:r>
      <w:r w:rsidR="00FA7947">
        <w:rPr>
          <w:rFonts w:ascii="Arial" w:hAnsi="Arial" w:cs="Arial"/>
          <w:color w:val="000000"/>
          <w:sz w:val="22"/>
          <w:szCs w:val="22"/>
          <w:lang w:val="pt-BR"/>
        </w:rPr>
        <w:t xml:space="preserve"> </w:t>
      </w:r>
      <w:r w:rsidR="00076124" w:rsidRPr="009D16C1">
        <w:rPr>
          <w:rFonts w:ascii="Arial" w:eastAsia="MiloOffc" w:hAnsi="Arial" w:cs="Arial"/>
          <w:sz w:val="22"/>
          <w:szCs w:val="22"/>
          <w:lang w:val="pt-BR"/>
        </w:rPr>
        <w:t>por corre</w:t>
      </w:r>
      <w:r w:rsidR="0043425D" w:rsidRPr="009D16C1">
        <w:rPr>
          <w:rFonts w:ascii="Arial" w:eastAsia="MiloOffc" w:hAnsi="Arial" w:cs="Arial"/>
          <w:sz w:val="22"/>
          <w:szCs w:val="22"/>
          <w:lang w:val="pt-BR"/>
        </w:rPr>
        <w:t>i</w:t>
      </w:r>
      <w:r w:rsidR="00076124" w:rsidRPr="009D16C1">
        <w:rPr>
          <w:rFonts w:ascii="Arial" w:eastAsia="MiloOffc" w:hAnsi="Arial" w:cs="Arial"/>
          <w:sz w:val="22"/>
          <w:szCs w:val="22"/>
          <w:lang w:val="pt-BR"/>
        </w:rPr>
        <w:t>o electrónico a</w:t>
      </w:r>
      <w:r w:rsidR="0043425D" w:rsidRPr="009D16C1">
        <w:rPr>
          <w:rFonts w:ascii="Arial" w:eastAsia="MiloOffc" w:hAnsi="Arial" w:cs="Arial"/>
          <w:sz w:val="22"/>
          <w:szCs w:val="22"/>
          <w:lang w:val="pt-BR"/>
        </w:rPr>
        <w:t>o endereço</w:t>
      </w:r>
      <w:r w:rsidR="00076124" w:rsidRPr="009D16C1">
        <w:rPr>
          <w:rFonts w:ascii="Arial" w:eastAsia="MiloOffc" w:hAnsi="Arial" w:cs="Arial"/>
          <w:sz w:val="22"/>
          <w:szCs w:val="22"/>
          <w:lang w:val="pt-BR"/>
        </w:rPr>
        <w:t>:</w:t>
      </w:r>
    </w:p>
    <w:p w14:paraId="1E3D91D9" w14:textId="77777777" w:rsidR="00FA7947" w:rsidRPr="00BC5636" w:rsidRDefault="00FA7947" w:rsidP="00FA7947">
      <w:pPr>
        <w:pStyle w:val="StandardWeb"/>
        <w:spacing w:before="0" w:beforeAutospacing="0" w:after="0"/>
        <w:rPr>
          <w:rFonts w:ascii="Arial" w:eastAsia="MiloOffc" w:hAnsi="Arial" w:cs="Arial"/>
          <w:sz w:val="22"/>
          <w:szCs w:val="22"/>
          <w:lang w:val="pt-BR"/>
        </w:rPr>
      </w:pPr>
    </w:p>
    <w:p w14:paraId="4390D968" w14:textId="444FC5EC" w:rsidR="00184096" w:rsidRPr="00BC5636" w:rsidRDefault="0028625A" w:rsidP="00FA7947">
      <w:pPr>
        <w:ind w:left="3399"/>
        <w:rPr>
          <w:rStyle w:val="Internetverknpfung"/>
          <w:rFonts w:ascii="Arial" w:eastAsia="MiloOffc" w:hAnsi="Arial" w:cs="Arial"/>
          <w:color w:val="auto"/>
          <w:sz w:val="22"/>
          <w:szCs w:val="22"/>
          <w:lang w:val="pt-BR"/>
        </w:rPr>
      </w:pPr>
      <w:hyperlink r:id="rId14" w:history="1">
        <w:r w:rsidR="000370B3" w:rsidRPr="001C7281">
          <w:rPr>
            <w:rStyle w:val="Hyperlink"/>
            <w:rFonts w:ascii="Arial" w:eastAsia="MiloOffc" w:hAnsi="Arial" w:cs="Arial"/>
            <w:color w:val="0070C0"/>
            <w:sz w:val="22"/>
            <w:szCs w:val="22"/>
            <w:lang w:val="pt-BR"/>
          </w:rPr>
          <w:t>brasil@adveniat.de</w:t>
        </w:r>
      </w:hyperlink>
    </w:p>
    <w:p w14:paraId="26F13D21" w14:textId="77777777" w:rsidR="007A0588" w:rsidRPr="003A17B3" w:rsidRDefault="007A0588" w:rsidP="00FA7947">
      <w:pPr>
        <w:ind w:left="3399"/>
        <w:rPr>
          <w:rStyle w:val="Internetverknpfung"/>
          <w:rFonts w:ascii="Arial" w:eastAsia="MiloOffc" w:hAnsi="Arial" w:cs="Arial"/>
          <w:color w:val="auto"/>
          <w:sz w:val="22"/>
          <w:szCs w:val="22"/>
          <w:lang w:val="pt-BR"/>
        </w:rPr>
      </w:pPr>
    </w:p>
    <w:p w14:paraId="430C73A6" w14:textId="77777777" w:rsidR="00184096" w:rsidRPr="008609CF" w:rsidRDefault="00184096" w:rsidP="00FA7947">
      <w:pPr>
        <w:ind w:left="705" w:hanging="420"/>
        <w:rPr>
          <w:rFonts w:ascii="Arial" w:eastAsia="MiloOffc" w:hAnsi="Arial" w:cs="Arial"/>
          <w:sz w:val="22"/>
          <w:szCs w:val="22"/>
          <w:lang w:val="pt-BR"/>
        </w:rPr>
      </w:pPr>
    </w:p>
    <w:p w14:paraId="4FBD766E" w14:textId="5178DB0E" w:rsidR="00184096" w:rsidRPr="008609CF" w:rsidRDefault="00076124" w:rsidP="00FA7947">
      <w:pPr>
        <w:rPr>
          <w:rFonts w:ascii="Arial" w:eastAsia="MiloOffc" w:hAnsi="Arial" w:cs="Arial"/>
          <w:sz w:val="22"/>
          <w:szCs w:val="22"/>
          <w:lang w:val="pt-BR"/>
        </w:rPr>
      </w:pPr>
      <w:r w:rsidRPr="008609CF">
        <w:rPr>
          <w:rFonts w:ascii="Arial" w:eastAsia="MiloOffc" w:hAnsi="Arial" w:cs="Arial"/>
          <w:sz w:val="22"/>
          <w:szCs w:val="22"/>
          <w:lang w:val="pt-BR"/>
        </w:rPr>
        <w:t>So</w:t>
      </w:r>
      <w:r w:rsidR="0043425D" w:rsidRPr="008609CF">
        <w:rPr>
          <w:rFonts w:ascii="Arial" w:eastAsia="MiloOffc" w:hAnsi="Arial" w:cs="Arial"/>
          <w:sz w:val="22"/>
          <w:szCs w:val="22"/>
          <w:lang w:val="pt-BR"/>
        </w:rPr>
        <w:t xml:space="preserve">mente se </w:t>
      </w:r>
      <w:r w:rsidRPr="008609CF">
        <w:rPr>
          <w:rFonts w:ascii="Arial" w:eastAsia="MiloOffc" w:hAnsi="Arial" w:cs="Arial"/>
          <w:sz w:val="22"/>
          <w:szCs w:val="22"/>
          <w:lang w:val="pt-BR"/>
        </w:rPr>
        <w:t>n</w:t>
      </w:r>
      <w:r w:rsidR="0043425D" w:rsidRPr="008609CF">
        <w:rPr>
          <w:rFonts w:ascii="Arial" w:eastAsia="MiloOffc" w:hAnsi="Arial" w:cs="Arial"/>
          <w:sz w:val="22"/>
          <w:szCs w:val="22"/>
          <w:lang w:val="pt-BR"/>
        </w:rPr>
        <w:t>ã</w:t>
      </w:r>
      <w:r w:rsidRPr="008609CF">
        <w:rPr>
          <w:rFonts w:ascii="Arial" w:eastAsia="MiloOffc" w:hAnsi="Arial" w:cs="Arial"/>
          <w:sz w:val="22"/>
          <w:szCs w:val="22"/>
          <w:lang w:val="pt-BR"/>
        </w:rPr>
        <w:t>o</w:t>
      </w:r>
      <w:r w:rsidR="0043425D" w:rsidRPr="008609CF">
        <w:rPr>
          <w:rFonts w:ascii="Arial" w:eastAsia="MiloOffc" w:hAnsi="Arial" w:cs="Arial"/>
          <w:sz w:val="22"/>
          <w:szCs w:val="22"/>
          <w:lang w:val="pt-BR"/>
        </w:rPr>
        <w:t xml:space="preserve"> for</w:t>
      </w:r>
      <w:r w:rsidRPr="008609CF">
        <w:rPr>
          <w:rFonts w:ascii="Arial" w:eastAsia="MiloOffc" w:hAnsi="Arial" w:cs="Arial"/>
          <w:sz w:val="22"/>
          <w:szCs w:val="22"/>
          <w:lang w:val="pt-BR"/>
        </w:rPr>
        <w:t xml:space="preserve"> po</w:t>
      </w:r>
      <w:r w:rsidR="0043425D" w:rsidRPr="008609CF">
        <w:rPr>
          <w:rFonts w:ascii="Arial" w:eastAsia="MiloOffc" w:hAnsi="Arial" w:cs="Arial"/>
          <w:sz w:val="22"/>
          <w:szCs w:val="22"/>
          <w:lang w:val="pt-BR"/>
        </w:rPr>
        <w:t>s</w:t>
      </w:r>
      <w:r w:rsidRPr="008609CF">
        <w:rPr>
          <w:rFonts w:ascii="Arial" w:eastAsia="MiloOffc" w:hAnsi="Arial" w:cs="Arial"/>
          <w:sz w:val="22"/>
          <w:szCs w:val="22"/>
          <w:lang w:val="pt-BR"/>
        </w:rPr>
        <w:t>s</w:t>
      </w:r>
      <w:r w:rsidR="0043425D" w:rsidRPr="008609CF">
        <w:rPr>
          <w:rFonts w:ascii="Arial" w:eastAsia="MiloOffc" w:hAnsi="Arial" w:cs="Arial"/>
          <w:sz w:val="22"/>
          <w:szCs w:val="22"/>
          <w:lang w:val="pt-BR"/>
        </w:rPr>
        <w:t>ível</w:t>
      </w:r>
      <w:r w:rsidRPr="008609CF">
        <w:rPr>
          <w:rFonts w:ascii="Arial" w:eastAsia="MiloOffc" w:hAnsi="Arial" w:cs="Arial"/>
          <w:sz w:val="22"/>
          <w:szCs w:val="22"/>
          <w:lang w:val="pt-BR"/>
        </w:rPr>
        <w:t xml:space="preserve"> escanear, enviar por corre</w:t>
      </w:r>
      <w:r w:rsidR="0043425D" w:rsidRPr="008609CF">
        <w:rPr>
          <w:rFonts w:ascii="Arial" w:eastAsia="MiloOffc" w:hAnsi="Arial" w:cs="Arial"/>
          <w:sz w:val="22"/>
          <w:szCs w:val="22"/>
          <w:lang w:val="pt-BR"/>
        </w:rPr>
        <w:t>i</w:t>
      </w:r>
      <w:r w:rsidRPr="008609CF">
        <w:rPr>
          <w:rFonts w:ascii="Arial" w:eastAsia="MiloOffc" w:hAnsi="Arial" w:cs="Arial"/>
          <w:sz w:val="22"/>
          <w:szCs w:val="22"/>
          <w:lang w:val="pt-BR"/>
        </w:rPr>
        <w:t>o convencional a</w:t>
      </w:r>
      <w:r w:rsidR="0043425D" w:rsidRPr="008609CF">
        <w:rPr>
          <w:rFonts w:ascii="Arial" w:eastAsia="MiloOffc" w:hAnsi="Arial" w:cs="Arial"/>
          <w:sz w:val="22"/>
          <w:szCs w:val="22"/>
          <w:lang w:val="pt-BR"/>
        </w:rPr>
        <w:t>o endereço</w:t>
      </w:r>
      <w:r w:rsidR="00B7755B" w:rsidRPr="008609CF">
        <w:rPr>
          <w:rFonts w:ascii="Arial" w:eastAsia="MiloOffc" w:hAnsi="Arial" w:cs="Arial"/>
          <w:sz w:val="22"/>
          <w:szCs w:val="22"/>
          <w:lang w:val="pt-BR"/>
        </w:rPr>
        <w:t xml:space="preserve">: </w:t>
      </w:r>
    </w:p>
    <w:p w14:paraId="41F52128" w14:textId="77777777" w:rsidR="00B7755B" w:rsidRPr="008609CF" w:rsidRDefault="00B7755B" w:rsidP="00FA7947">
      <w:pPr>
        <w:rPr>
          <w:rFonts w:ascii="Arial" w:eastAsia="MiloOffc" w:hAnsi="Arial" w:cs="Arial"/>
          <w:sz w:val="22"/>
          <w:szCs w:val="22"/>
          <w:lang w:val="pt-BR"/>
        </w:rPr>
      </w:pPr>
    </w:p>
    <w:p w14:paraId="543D1D8F" w14:textId="77777777" w:rsidR="00184096" w:rsidRPr="008609CF" w:rsidRDefault="00076124" w:rsidP="00FA7947">
      <w:pPr>
        <w:tabs>
          <w:tab w:val="left" w:pos="7648"/>
        </w:tabs>
        <w:ind w:left="3418"/>
        <w:rPr>
          <w:rFonts w:ascii="Arial" w:eastAsia="MiloOffc" w:hAnsi="Arial" w:cs="Arial"/>
          <w:sz w:val="22"/>
          <w:szCs w:val="22"/>
        </w:rPr>
      </w:pPr>
      <w:r w:rsidRPr="008609CF">
        <w:rPr>
          <w:rFonts w:ascii="Arial" w:eastAsia="MiloOffc" w:hAnsi="Arial" w:cs="Arial"/>
          <w:sz w:val="22"/>
          <w:szCs w:val="22"/>
        </w:rPr>
        <w:t>Bischöfliche Aktion Adveniat</w:t>
      </w:r>
    </w:p>
    <w:p w14:paraId="47A3DC54" w14:textId="77777777" w:rsidR="00184096" w:rsidRPr="008609CF" w:rsidRDefault="00076124" w:rsidP="00FA7947">
      <w:pPr>
        <w:tabs>
          <w:tab w:val="left" w:pos="7648"/>
        </w:tabs>
        <w:ind w:left="3418"/>
        <w:rPr>
          <w:rFonts w:ascii="Arial" w:eastAsia="MiloOffc" w:hAnsi="Arial" w:cs="Arial"/>
          <w:sz w:val="22"/>
          <w:szCs w:val="22"/>
        </w:rPr>
      </w:pPr>
      <w:r w:rsidRPr="008609CF">
        <w:rPr>
          <w:rFonts w:ascii="Arial" w:eastAsia="MiloOffc" w:hAnsi="Arial" w:cs="Arial"/>
          <w:sz w:val="22"/>
          <w:szCs w:val="22"/>
        </w:rPr>
        <w:t>Gildehofstrasse 2</w:t>
      </w:r>
    </w:p>
    <w:p w14:paraId="74485323" w14:textId="7498AFB8" w:rsidR="00184096" w:rsidRPr="008609CF" w:rsidRDefault="00C01A72" w:rsidP="00FA7947">
      <w:pPr>
        <w:tabs>
          <w:tab w:val="left" w:pos="7648"/>
        </w:tabs>
        <w:ind w:left="3418"/>
        <w:rPr>
          <w:rFonts w:ascii="Arial" w:eastAsia="MiloOffc" w:hAnsi="Arial" w:cs="Arial"/>
          <w:sz w:val="22"/>
          <w:szCs w:val="22"/>
        </w:rPr>
      </w:pPr>
      <w:r w:rsidRPr="008609CF">
        <w:rPr>
          <w:rFonts w:ascii="Arial" w:eastAsia="MiloOffc" w:hAnsi="Arial" w:cs="Arial"/>
          <w:sz w:val="22"/>
          <w:szCs w:val="22"/>
        </w:rPr>
        <w:t>D-</w:t>
      </w:r>
      <w:r w:rsidR="00076124" w:rsidRPr="008609CF">
        <w:rPr>
          <w:rFonts w:ascii="Arial" w:eastAsia="MiloOffc" w:hAnsi="Arial" w:cs="Arial"/>
          <w:sz w:val="22"/>
          <w:szCs w:val="22"/>
        </w:rPr>
        <w:t>45127 Essen</w:t>
      </w:r>
    </w:p>
    <w:p w14:paraId="15AA50A4" w14:textId="46C02746" w:rsidR="00184096" w:rsidRPr="008609CF" w:rsidRDefault="00076124" w:rsidP="00FA7947">
      <w:pPr>
        <w:tabs>
          <w:tab w:val="left" w:pos="7648"/>
        </w:tabs>
        <w:ind w:left="3418"/>
        <w:rPr>
          <w:rFonts w:ascii="Arial" w:hAnsi="Arial" w:cs="Arial"/>
          <w:sz w:val="22"/>
          <w:szCs w:val="22"/>
          <w:lang w:val="pt-BR"/>
        </w:rPr>
      </w:pPr>
      <w:r w:rsidRPr="008609CF">
        <w:rPr>
          <w:rFonts w:ascii="Arial" w:eastAsia="MiloOffc" w:hAnsi="Arial" w:cs="Arial"/>
          <w:sz w:val="22"/>
          <w:szCs w:val="22"/>
          <w:lang w:val="pt-BR"/>
        </w:rPr>
        <w:t>ALEMAN</w:t>
      </w:r>
      <w:r w:rsidR="00427D2F" w:rsidRPr="008609CF">
        <w:rPr>
          <w:rFonts w:ascii="Arial" w:eastAsia="MiloOffc" w:hAnsi="Arial" w:cs="Arial"/>
          <w:sz w:val="22"/>
          <w:szCs w:val="22"/>
          <w:lang w:val="pt-BR"/>
        </w:rPr>
        <w:t>H</w:t>
      </w:r>
      <w:r w:rsidRPr="008609CF">
        <w:rPr>
          <w:rFonts w:ascii="Arial" w:eastAsia="MiloOffc" w:hAnsi="Arial" w:cs="Arial"/>
          <w:sz w:val="22"/>
          <w:szCs w:val="22"/>
          <w:lang w:val="pt-BR"/>
        </w:rPr>
        <w:t>A</w:t>
      </w:r>
      <w:r w:rsidR="00C01A72" w:rsidRPr="008609CF">
        <w:rPr>
          <w:rFonts w:ascii="Arial" w:eastAsia="MiloOffc" w:hAnsi="Arial" w:cs="Arial"/>
          <w:sz w:val="22"/>
          <w:szCs w:val="22"/>
          <w:lang w:val="pt-BR"/>
        </w:rPr>
        <w:t xml:space="preserve">  </w:t>
      </w:r>
    </w:p>
    <w:sectPr w:rsidR="00184096" w:rsidRPr="008609CF" w:rsidSect="00177B1D">
      <w:footerReference w:type="default" r:id="rId15"/>
      <w:pgSz w:w="11906" w:h="16838" w:code="9"/>
      <w:pgMar w:top="1134" w:right="1134" w:bottom="1969" w:left="1134" w:header="0"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02584" w14:textId="77777777" w:rsidR="00071CE0" w:rsidRDefault="00071CE0">
      <w:r>
        <w:separator/>
      </w:r>
    </w:p>
  </w:endnote>
  <w:endnote w:type="continuationSeparator" w:id="0">
    <w:p w14:paraId="21E94197" w14:textId="77777777" w:rsidR="00071CE0" w:rsidRDefault="0007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loOff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iloOffc-Bold">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2674" w14:textId="4EF26790" w:rsidR="00184096" w:rsidRPr="009A3416" w:rsidRDefault="009A3416" w:rsidP="00E32B2E">
    <w:pPr>
      <w:tabs>
        <w:tab w:val="left" w:pos="8789"/>
      </w:tabs>
    </w:pPr>
    <w:r>
      <w:rPr>
        <w:rFonts w:ascii="Arial" w:eastAsia="MiloOffc-Bold" w:hAnsi="Arial" w:cs="MiloOffc-Bold"/>
        <w:b/>
        <w:bCs/>
        <w:sz w:val="16"/>
        <w:szCs w:val="16"/>
        <w:lang w:val="pt-BR"/>
      </w:rPr>
      <w:t>Bischöfliche Aktion Adveniat e.V.</w:t>
    </w:r>
    <w:r>
      <w:rPr>
        <w:rFonts w:ascii="Arial" w:eastAsia="MiloOffc" w:hAnsi="Arial" w:cs="MiloOffc"/>
        <w:sz w:val="16"/>
        <w:szCs w:val="16"/>
        <w:lang w:val="pt-BR"/>
      </w:rPr>
      <w:t xml:space="preserve">∙ para os povos na América Latina e no Caribe - Gildehofstrasse 2 ∙ 45127 Essen ∙ Alemanha ∙ </w:t>
    </w:r>
    <w:r>
      <w:rPr>
        <w:rFonts w:ascii="Arial" w:eastAsia="MiloOffc" w:hAnsi="Arial" w:cs="MiloOffc"/>
        <w:sz w:val="16"/>
        <w:szCs w:val="16"/>
        <w:lang w:val="pt-BR"/>
      </w:rPr>
      <w:br/>
      <w:t xml:space="preserve">Tel +49 201 1756 - 0 - </w:t>
    </w:r>
    <w:hyperlink r:id="rId1" w:history="1">
      <w:r>
        <w:rPr>
          <w:rStyle w:val="Internetverknpfung"/>
          <w:rFonts w:ascii="Arial" w:eastAsia="MiloOffc" w:hAnsi="Arial" w:cs="MiloOffc"/>
          <w:sz w:val="16"/>
          <w:szCs w:val="16"/>
          <w:lang w:val="pt-BR"/>
        </w:rPr>
        <w:t>www.adveniat.org</w:t>
      </w:r>
    </w:hyperlink>
    <w:r>
      <w:rPr>
        <w:rFonts w:ascii="Arial" w:eastAsia="MiloOffc" w:hAnsi="Arial" w:cs="MiloOffc"/>
        <w:sz w:val="16"/>
        <w:szCs w:val="16"/>
        <w:lang w:val="pt-BR"/>
      </w:rPr>
      <w:t xml:space="preserve"> - Diretor Geral Pe. Dr. Martin Maier SJ - </w:t>
    </w:r>
    <w:r>
      <w:rPr>
        <w:rFonts w:ascii="Arial" w:hAnsi="Arial" w:cs="Arial"/>
        <w:sz w:val="16"/>
        <w:szCs w:val="16"/>
        <w:lang w:val="pt-BR"/>
      </w:rPr>
      <w:t>Diretora Gerente Tanja Himer</w:t>
    </w:r>
    <w:r>
      <w:rPr>
        <w:rFonts w:ascii="Arial" w:hAnsi="Arial" w:cs="Arial"/>
        <w:sz w:val="16"/>
        <w:szCs w:val="16"/>
        <w:lang w:val="pt-BR"/>
      </w:rPr>
      <w:tab/>
    </w:r>
    <w:r>
      <w:rPr>
        <w:rFonts w:ascii="Arial" w:hAnsi="Arial" w:cs="Arial"/>
        <w:b/>
        <w:i/>
        <w:sz w:val="12"/>
        <w:szCs w:val="12"/>
        <w:lang w:val="pt-BR"/>
      </w:rPr>
      <w:t>V0</w:t>
    </w:r>
    <w:r w:rsidR="00A155C8">
      <w:rPr>
        <w:rFonts w:ascii="Arial" w:hAnsi="Arial" w:cs="Arial"/>
        <w:b/>
        <w:i/>
        <w:sz w:val="12"/>
        <w:szCs w:val="12"/>
        <w:lang w:val="pt-BR"/>
      </w:rPr>
      <w:t>9</w:t>
    </w:r>
    <w:r>
      <w:rPr>
        <w:rFonts w:ascii="Arial" w:hAnsi="Arial" w:cs="Arial"/>
        <w:b/>
        <w:i/>
        <w:sz w:val="12"/>
        <w:szCs w:val="12"/>
        <w:lang w:val="pt-BR"/>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CB1E" w14:textId="77777777" w:rsidR="00071CE0" w:rsidRDefault="00071CE0">
      <w:r>
        <w:separator/>
      </w:r>
    </w:p>
  </w:footnote>
  <w:footnote w:type="continuationSeparator" w:id="0">
    <w:p w14:paraId="018A4156" w14:textId="77777777" w:rsidR="00071CE0" w:rsidRDefault="00071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244"/>
    <w:multiLevelType w:val="hybridMultilevel"/>
    <w:tmpl w:val="977A9A4A"/>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1" w15:restartNumberingAfterBreak="0">
    <w:nsid w:val="04A3101F"/>
    <w:multiLevelType w:val="multilevel"/>
    <w:tmpl w:val="40C2BA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0AF475D"/>
    <w:multiLevelType w:val="hybridMultilevel"/>
    <w:tmpl w:val="F288FB0C"/>
    <w:lvl w:ilvl="0" w:tplc="04070017">
      <w:start w:val="1"/>
      <w:numFmt w:val="lowerLetter"/>
      <w:lvlText w:val="%1)"/>
      <w:lvlJc w:val="left"/>
      <w:pPr>
        <w:ind w:left="1013" w:hanging="360"/>
      </w:pPr>
    </w:lvl>
    <w:lvl w:ilvl="1" w:tplc="04070019">
      <w:start w:val="1"/>
      <w:numFmt w:val="lowerLetter"/>
      <w:lvlText w:val="%2."/>
      <w:lvlJc w:val="left"/>
      <w:pPr>
        <w:ind w:left="1733" w:hanging="360"/>
      </w:pPr>
    </w:lvl>
    <w:lvl w:ilvl="2" w:tplc="0407001B" w:tentative="1">
      <w:start w:val="1"/>
      <w:numFmt w:val="lowerRoman"/>
      <w:lvlText w:val="%3."/>
      <w:lvlJc w:val="right"/>
      <w:pPr>
        <w:ind w:left="2453" w:hanging="180"/>
      </w:pPr>
    </w:lvl>
    <w:lvl w:ilvl="3" w:tplc="0407000F" w:tentative="1">
      <w:start w:val="1"/>
      <w:numFmt w:val="decimal"/>
      <w:lvlText w:val="%4."/>
      <w:lvlJc w:val="left"/>
      <w:pPr>
        <w:ind w:left="3173" w:hanging="360"/>
      </w:pPr>
    </w:lvl>
    <w:lvl w:ilvl="4" w:tplc="04070019" w:tentative="1">
      <w:start w:val="1"/>
      <w:numFmt w:val="lowerLetter"/>
      <w:lvlText w:val="%5."/>
      <w:lvlJc w:val="left"/>
      <w:pPr>
        <w:ind w:left="3893" w:hanging="360"/>
      </w:pPr>
    </w:lvl>
    <w:lvl w:ilvl="5" w:tplc="0407001B" w:tentative="1">
      <w:start w:val="1"/>
      <w:numFmt w:val="lowerRoman"/>
      <w:lvlText w:val="%6."/>
      <w:lvlJc w:val="right"/>
      <w:pPr>
        <w:ind w:left="4613" w:hanging="180"/>
      </w:pPr>
    </w:lvl>
    <w:lvl w:ilvl="6" w:tplc="0407000F" w:tentative="1">
      <w:start w:val="1"/>
      <w:numFmt w:val="decimal"/>
      <w:lvlText w:val="%7."/>
      <w:lvlJc w:val="left"/>
      <w:pPr>
        <w:ind w:left="5333" w:hanging="360"/>
      </w:pPr>
    </w:lvl>
    <w:lvl w:ilvl="7" w:tplc="04070019" w:tentative="1">
      <w:start w:val="1"/>
      <w:numFmt w:val="lowerLetter"/>
      <w:lvlText w:val="%8."/>
      <w:lvlJc w:val="left"/>
      <w:pPr>
        <w:ind w:left="6053" w:hanging="360"/>
      </w:pPr>
    </w:lvl>
    <w:lvl w:ilvl="8" w:tplc="0407001B" w:tentative="1">
      <w:start w:val="1"/>
      <w:numFmt w:val="lowerRoman"/>
      <w:lvlText w:val="%9."/>
      <w:lvlJc w:val="right"/>
      <w:pPr>
        <w:ind w:left="6773" w:hanging="180"/>
      </w:pPr>
    </w:lvl>
  </w:abstractNum>
  <w:abstractNum w:abstractNumId="3" w15:restartNumberingAfterBreak="0">
    <w:nsid w:val="1BA077E7"/>
    <w:multiLevelType w:val="multilevel"/>
    <w:tmpl w:val="498C0D7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1671A4A"/>
    <w:multiLevelType w:val="multilevel"/>
    <w:tmpl w:val="98EE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C0085"/>
    <w:multiLevelType w:val="hybridMultilevel"/>
    <w:tmpl w:val="EC32E8C6"/>
    <w:lvl w:ilvl="0" w:tplc="ADA28F90">
      <w:numFmt w:val="bullet"/>
      <w:lvlText w:val="-"/>
      <w:lvlJc w:val="left"/>
      <w:pPr>
        <w:ind w:left="1065" w:hanging="360"/>
      </w:pPr>
      <w:rPr>
        <w:rFonts w:ascii="Arial" w:eastAsia="MiloOffc" w:hAnsi="Arial" w:cs="Arial" w:hint="default"/>
      </w:rPr>
    </w:lvl>
    <w:lvl w:ilvl="1" w:tplc="04070003">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6" w15:restartNumberingAfterBreak="0">
    <w:nsid w:val="2F4B0C8F"/>
    <w:multiLevelType w:val="hybridMultilevel"/>
    <w:tmpl w:val="BACEEA9A"/>
    <w:lvl w:ilvl="0" w:tplc="0CAC92C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C6A4F70"/>
    <w:multiLevelType w:val="hybridMultilevel"/>
    <w:tmpl w:val="756080E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58D289E"/>
    <w:multiLevelType w:val="multilevel"/>
    <w:tmpl w:val="F7E4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0A3AF7"/>
    <w:multiLevelType w:val="multilevel"/>
    <w:tmpl w:val="BB5A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AE3A26"/>
    <w:multiLevelType w:val="hybridMultilevel"/>
    <w:tmpl w:val="53AA1638"/>
    <w:lvl w:ilvl="0" w:tplc="04070017">
      <w:start w:val="1"/>
      <w:numFmt w:val="lowerLetter"/>
      <w:lvlText w:val="%1)"/>
      <w:lvlJc w:val="left"/>
      <w:pPr>
        <w:ind w:left="1013" w:hanging="360"/>
      </w:pPr>
    </w:lvl>
    <w:lvl w:ilvl="1" w:tplc="FFFFFFFF">
      <w:start w:val="1"/>
      <w:numFmt w:val="lowerLetter"/>
      <w:lvlText w:val="%2."/>
      <w:lvlJc w:val="left"/>
      <w:pPr>
        <w:ind w:left="1733" w:hanging="360"/>
      </w:pPr>
    </w:lvl>
    <w:lvl w:ilvl="2" w:tplc="FFFFFFFF" w:tentative="1">
      <w:start w:val="1"/>
      <w:numFmt w:val="lowerRoman"/>
      <w:lvlText w:val="%3."/>
      <w:lvlJc w:val="right"/>
      <w:pPr>
        <w:ind w:left="2453" w:hanging="180"/>
      </w:pPr>
    </w:lvl>
    <w:lvl w:ilvl="3" w:tplc="FFFFFFFF" w:tentative="1">
      <w:start w:val="1"/>
      <w:numFmt w:val="decimal"/>
      <w:lvlText w:val="%4."/>
      <w:lvlJc w:val="left"/>
      <w:pPr>
        <w:ind w:left="3173" w:hanging="360"/>
      </w:pPr>
    </w:lvl>
    <w:lvl w:ilvl="4" w:tplc="FFFFFFFF" w:tentative="1">
      <w:start w:val="1"/>
      <w:numFmt w:val="lowerLetter"/>
      <w:lvlText w:val="%5."/>
      <w:lvlJc w:val="left"/>
      <w:pPr>
        <w:ind w:left="3893" w:hanging="360"/>
      </w:pPr>
    </w:lvl>
    <w:lvl w:ilvl="5" w:tplc="FFFFFFFF" w:tentative="1">
      <w:start w:val="1"/>
      <w:numFmt w:val="lowerRoman"/>
      <w:lvlText w:val="%6."/>
      <w:lvlJc w:val="right"/>
      <w:pPr>
        <w:ind w:left="4613" w:hanging="180"/>
      </w:pPr>
    </w:lvl>
    <w:lvl w:ilvl="6" w:tplc="FFFFFFFF" w:tentative="1">
      <w:start w:val="1"/>
      <w:numFmt w:val="decimal"/>
      <w:lvlText w:val="%7."/>
      <w:lvlJc w:val="left"/>
      <w:pPr>
        <w:ind w:left="5333" w:hanging="360"/>
      </w:pPr>
    </w:lvl>
    <w:lvl w:ilvl="7" w:tplc="FFFFFFFF" w:tentative="1">
      <w:start w:val="1"/>
      <w:numFmt w:val="lowerLetter"/>
      <w:lvlText w:val="%8."/>
      <w:lvlJc w:val="left"/>
      <w:pPr>
        <w:ind w:left="6053" w:hanging="360"/>
      </w:pPr>
    </w:lvl>
    <w:lvl w:ilvl="8" w:tplc="FFFFFFFF" w:tentative="1">
      <w:start w:val="1"/>
      <w:numFmt w:val="lowerRoman"/>
      <w:lvlText w:val="%9."/>
      <w:lvlJc w:val="right"/>
      <w:pPr>
        <w:ind w:left="6773" w:hanging="180"/>
      </w:pPr>
    </w:lvl>
  </w:abstractNum>
  <w:abstractNum w:abstractNumId="11" w15:restartNumberingAfterBreak="0">
    <w:nsid w:val="7CCF7163"/>
    <w:multiLevelType w:val="multilevel"/>
    <w:tmpl w:val="695ED21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970592951">
    <w:abstractNumId w:val="0"/>
  </w:num>
  <w:num w:numId="2" w16cid:durableId="1329670013">
    <w:abstractNumId w:val="5"/>
  </w:num>
  <w:num w:numId="3" w16cid:durableId="2044936418">
    <w:abstractNumId w:val="6"/>
  </w:num>
  <w:num w:numId="4" w16cid:durableId="974338642">
    <w:abstractNumId w:val="2"/>
  </w:num>
  <w:num w:numId="5" w16cid:durableId="1070007738">
    <w:abstractNumId w:val="1"/>
  </w:num>
  <w:num w:numId="6" w16cid:durableId="809517339">
    <w:abstractNumId w:val="11"/>
  </w:num>
  <w:num w:numId="7" w16cid:durableId="303631592">
    <w:abstractNumId w:val="3"/>
  </w:num>
  <w:num w:numId="8" w16cid:durableId="2090736752">
    <w:abstractNumId w:val="10"/>
  </w:num>
  <w:num w:numId="9" w16cid:durableId="1287010869">
    <w:abstractNumId w:val="7"/>
  </w:num>
  <w:num w:numId="10" w16cid:durableId="877397286">
    <w:abstractNumId w:val="9"/>
  </w:num>
  <w:num w:numId="11" w16cid:durableId="1727408419">
    <w:abstractNumId w:val="4"/>
  </w:num>
  <w:num w:numId="12" w16cid:durableId="8181102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96"/>
    <w:rsid w:val="00021FB4"/>
    <w:rsid w:val="000370B3"/>
    <w:rsid w:val="00051B8F"/>
    <w:rsid w:val="000578B3"/>
    <w:rsid w:val="00067FEC"/>
    <w:rsid w:val="00071CE0"/>
    <w:rsid w:val="00075322"/>
    <w:rsid w:val="00076124"/>
    <w:rsid w:val="000823D6"/>
    <w:rsid w:val="000929CA"/>
    <w:rsid w:val="000A0B49"/>
    <w:rsid w:val="000A50B2"/>
    <w:rsid w:val="000B336D"/>
    <w:rsid w:val="000D7E49"/>
    <w:rsid w:val="00112D23"/>
    <w:rsid w:val="001152C7"/>
    <w:rsid w:val="00147A0E"/>
    <w:rsid w:val="0017673F"/>
    <w:rsid w:val="00177B1D"/>
    <w:rsid w:val="00184096"/>
    <w:rsid w:val="001A2A36"/>
    <w:rsid w:val="001A6603"/>
    <w:rsid w:val="001B5FDF"/>
    <w:rsid w:val="001C7281"/>
    <w:rsid w:val="001E1821"/>
    <w:rsid w:val="001F22CF"/>
    <w:rsid w:val="00224A2F"/>
    <w:rsid w:val="00227D09"/>
    <w:rsid w:val="00247879"/>
    <w:rsid w:val="00262CDA"/>
    <w:rsid w:val="002669D3"/>
    <w:rsid w:val="002750CD"/>
    <w:rsid w:val="0028625A"/>
    <w:rsid w:val="002910E5"/>
    <w:rsid w:val="00297369"/>
    <w:rsid w:val="002D49A9"/>
    <w:rsid w:val="002F471B"/>
    <w:rsid w:val="00306FDE"/>
    <w:rsid w:val="003563EB"/>
    <w:rsid w:val="003A17B3"/>
    <w:rsid w:val="003A34A5"/>
    <w:rsid w:val="003A479A"/>
    <w:rsid w:val="003E5720"/>
    <w:rsid w:val="003F484A"/>
    <w:rsid w:val="00412BB7"/>
    <w:rsid w:val="00427D2F"/>
    <w:rsid w:val="0043425D"/>
    <w:rsid w:val="004575CC"/>
    <w:rsid w:val="004808D4"/>
    <w:rsid w:val="00480E3B"/>
    <w:rsid w:val="004B0B7F"/>
    <w:rsid w:val="004B47F7"/>
    <w:rsid w:val="004B5479"/>
    <w:rsid w:val="00500FEF"/>
    <w:rsid w:val="00503E32"/>
    <w:rsid w:val="00516A38"/>
    <w:rsid w:val="00525CCF"/>
    <w:rsid w:val="005500EF"/>
    <w:rsid w:val="00553A30"/>
    <w:rsid w:val="005835E3"/>
    <w:rsid w:val="005866AF"/>
    <w:rsid w:val="00594582"/>
    <w:rsid w:val="0059540F"/>
    <w:rsid w:val="005A6B77"/>
    <w:rsid w:val="005A7D23"/>
    <w:rsid w:val="0060108D"/>
    <w:rsid w:val="00625FC3"/>
    <w:rsid w:val="00626EB2"/>
    <w:rsid w:val="0063351C"/>
    <w:rsid w:val="006344DE"/>
    <w:rsid w:val="006356B0"/>
    <w:rsid w:val="00711A2A"/>
    <w:rsid w:val="00724FD8"/>
    <w:rsid w:val="00781002"/>
    <w:rsid w:val="00793952"/>
    <w:rsid w:val="007A0588"/>
    <w:rsid w:val="007A4F2C"/>
    <w:rsid w:val="007F09FD"/>
    <w:rsid w:val="007F3092"/>
    <w:rsid w:val="00802D9B"/>
    <w:rsid w:val="008146BF"/>
    <w:rsid w:val="008505E9"/>
    <w:rsid w:val="008609CF"/>
    <w:rsid w:val="00870172"/>
    <w:rsid w:val="008839B3"/>
    <w:rsid w:val="0089100B"/>
    <w:rsid w:val="008A1E8B"/>
    <w:rsid w:val="008C349A"/>
    <w:rsid w:val="008E0657"/>
    <w:rsid w:val="009021E7"/>
    <w:rsid w:val="009271CE"/>
    <w:rsid w:val="00941A32"/>
    <w:rsid w:val="00941FCA"/>
    <w:rsid w:val="00942291"/>
    <w:rsid w:val="009626B8"/>
    <w:rsid w:val="00986F48"/>
    <w:rsid w:val="009A3416"/>
    <w:rsid w:val="009A484D"/>
    <w:rsid w:val="009A5366"/>
    <w:rsid w:val="009A690A"/>
    <w:rsid w:val="009C3910"/>
    <w:rsid w:val="009D16C1"/>
    <w:rsid w:val="00A155C8"/>
    <w:rsid w:val="00A34269"/>
    <w:rsid w:val="00A52C10"/>
    <w:rsid w:val="00A54751"/>
    <w:rsid w:val="00A56159"/>
    <w:rsid w:val="00A857E0"/>
    <w:rsid w:val="00A90723"/>
    <w:rsid w:val="00AA0B1C"/>
    <w:rsid w:val="00AB743B"/>
    <w:rsid w:val="00AB77F0"/>
    <w:rsid w:val="00AC41F0"/>
    <w:rsid w:val="00AD67AB"/>
    <w:rsid w:val="00AF05C8"/>
    <w:rsid w:val="00AF2F13"/>
    <w:rsid w:val="00AF3F1B"/>
    <w:rsid w:val="00AF5EA8"/>
    <w:rsid w:val="00B567B1"/>
    <w:rsid w:val="00B619F2"/>
    <w:rsid w:val="00B7755B"/>
    <w:rsid w:val="00B9500E"/>
    <w:rsid w:val="00B957ED"/>
    <w:rsid w:val="00BA1007"/>
    <w:rsid w:val="00BC5636"/>
    <w:rsid w:val="00BE068D"/>
    <w:rsid w:val="00BE6B35"/>
    <w:rsid w:val="00C01A72"/>
    <w:rsid w:val="00C05CB2"/>
    <w:rsid w:val="00C1229E"/>
    <w:rsid w:val="00CE2AE7"/>
    <w:rsid w:val="00D22B9E"/>
    <w:rsid w:val="00D6379F"/>
    <w:rsid w:val="00D87CCD"/>
    <w:rsid w:val="00D91736"/>
    <w:rsid w:val="00DC2430"/>
    <w:rsid w:val="00DE16EE"/>
    <w:rsid w:val="00E27ABA"/>
    <w:rsid w:val="00E32B2E"/>
    <w:rsid w:val="00E607C9"/>
    <w:rsid w:val="00E61BD9"/>
    <w:rsid w:val="00E652F5"/>
    <w:rsid w:val="00E80E5B"/>
    <w:rsid w:val="00E83F75"/>
    <w:rsid w:val="00E95E30"/>
    <w:rsid w:val="00EC2A5F"/>
    <w:rsid w:val="00EF4D8C"/>
    <w:rsid w:val="00F07888"/>
    <w:rsid w:val="00F36CC8"/>
    <w:rsid w:val="00F51351"/>
    <w:rsid w:val="00F75A20"/>
    <w:rsid w:val="00F94601"/>
    <w:rsid w:val="00FA7947"/>
    <w:rsid w:val="00FC07E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0F21"/>
  <w15:docId w15:val="{DB202AEA-C559-4180-8C1B-6FE5D138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overflowPunct w:val="0"/>
    </w:pPr>
    <w:rPr>
      <w:rFonts w:ascii="Times New Roman" w:hAnsi="Times New Roman" w:cs="Mangal"/>
      <w:color w:val="00000A"/>
      <w:kern w:val="2"/>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qFormat/>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Fuzeile">
    <w:name w:val="footer"/>
    <w:basedOn w:val="Standard"/>
    <w:pPr>
      <w:suppressLineNumbers/>
      <w:tabs>
        <w:tab w:val="center" w:pos="4819"/>
        <w:tab w:val="right" w:pos="9638"/>
      </w:tabs>
    </w:pPr>
  </w:style>
  <w:style w:type="paragraph" w:customStyle="1" w:styleId="TabellenInhalt">
    <w:name w:val="Tabellen Inhalt"/>
    <w:basedOn w:val="Standard"/>
    <w:qFormat/>
    <w:pPr>
      <w:suppressLineNumbers/>
    </w:pPr>
  </w:style>
  <w:style w:type="paragraph" w:customStyle="1" w:styleId="Tabelleninhalt0">
    <w:name w:val="Tabelleninhalt"/>
    <w:basedOn w:val="Standard"/>
    <w:qFormat/>
    <w:pPr>
      <w:suppressLineNumbers/>
    </w:pPr>
  </w:style>
  <w:style w:type="paragraph" w:customStyle="1" w:styleId="Tabellenberschrift">
    <w:name w:val="Tabellenüberschrift"/>
    <w:basedOn w:val="Tabelleninhalt0"/>
    <w:qFormat/>
    <w:pPr>
      <w:jc w:val="center"/>
    </w:pPr>
    <w:rPr>
      <w:b/>
      <w:bCs/>
    </w:rPr>
  </w:style>
  <w:style w:type="paragraph" w:styleId="Kopfzeile">
    <w:name w:val="header"/>
    <w:basedOn w:val="Standard"/>
    <w:link w:val="KopfzeileZchn"/>
    <w:uiPriority w:val="99"/>
    <w:unhideWhenUsed/>
    <w:rsid w:val="00076124"/>
    <w:pPr>
      <w:tabs>
        <w:tab w:val="center" w:pos="4536"/>
        <w:tab w:val="right" w:pos="9072"/>
      </w:tabs>
    </w:pPr>
    <w:rPr>
      <w:szCs w:val="21"/>
    </w:rPr>
  </w:style>
  <w:style w:type="character" w:customStyle="1" w:styleId="KopfzeileZchn">
    <w:name w:val="Kopfzeile Zchn"/>
    <w:basedOn w:val="Absatz-Standardschriftart"/>
    <w:link w:val="Kopfzeile"/>
    <w:uiPriority w:val="99"/>
    <w:rsid w:val="00076124"/>
    <w:rPr>
      <w:rFonts w:ascii="Times New Roman" w:hAnsi="Times New Roman" w:cs="Mangal"/>
      <w:color w:val="00000A"/>
      <w:kern w:val="2"/>
      <w:sz w:val="24"/>
      <w:szCs w:val="21"/>
    </w:rPr>
  </w:style>
  <w:style w:type="paragraph" w:styleId="Sprechblasentext">
    <w:name w:val="Balloon Text"/>
    <w:basedOn w:val="Standard"/>
    <w:link w:val="SprechblasentextZchn"/>
    <w:uiPriority w:val="99"/>
    <w:semiHidden/>
    <w:unhideWhenUsed/>
    <w:rsid w:val="004B0B7F"/>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4B0B7F"/>
    <w:rPr>
      <w:rFonts w:ascii="Segoe UI" w:hAnsi="Segoe UI" w:cs="Mangal"/>
      <w:color w:val="00000A"/>
      <w:kern w:val="2"/>
      <w:sz w:val="18"/>
      <w:szCs w:val="16"/>
    </w:rPr>
  </w:style>
  <w:style w:type="paragraph" w:styleId="Listenabsatz">
    <w:name w:val="List Paragraph"/>
    <w:basedOn w:val="Standard"/>
    <w:uiPriority w:val="34"/>
    <w:qFormat/>
    <w:rsid w:val="007F09FD"/>
    <w:pPr>
      <w:ind w:left="720"/>
      <w:contextualSpacing/>
    </w:pPr>
    <w:rPr>
      <w:szCs w:val="21"/>
    </w:rPr>
  </w:style>
  <w:style w:type="paragraph" w:styleId="berarbeitung">
    <w:name w:val="Revision"/>
    <w:hidden/>
    <w:uiPriority w:val="99"/>
    <w:semiHidden/>
    <w:rsid w:val="00B9500E"/>
    <w:rPr>
      <w:rFonts w:ascii="Times New Roman" w:hAnsi="Times New Roman" w:cs="Mangal"/>
      <w:color w:val="00000A"/>
      <w:kern w:val="2"/>
      <w:sz w:val="24"/>
      <w:szCs w:val="21"/>
    </w:rPr>
  </w:style>
  <w:style w:type="character" w:styleId="Hyperlink">
    <w:name w:val="Hyperlink"/>
    <w:basedOn w:val="Absatz-Standardschriftart"/>
    <w:uiPriority w:val="99"/>
    <w:unhideWhenUsed/>
    <w:rsid w:val="008E0657"/>
    <w:rPr>
      <w:color w:val="0563C1" w:themeColor="hyperlink"/>
      <w:u w:val="single"/>
    </w:rPr>
  </w:style>
  <w:style w:type="character" w:styleId="BesuchterLink">
    <w:name w:val="FollowedHyperlink"/>
    <w:basedOn w:val="Absatz-Standardschriftart"/>
    <w:uiPriority w:val="99"/>
    <w:semiHidden/>
    <w:unhideWhenUsed/>
    <w:rsid w:val="008E0657"/>
    <w:rPr>
      <w:color w:val="954F72" w:themeColor="followedHyperlink"/>
      <w:u w:val="single"/>
    </w:rPr>
  </w:style>
  <w:style w:type="character" w:styleId="Kommentarzeichen">
    <w:name w:val="annotation reference"/>
    <w:basedOn w:val="Absatz-Standardschriftart"/>
    <w:uiPriority w:val="99"/>
    <w:semiHidden/>
    <w:unhideWhenUsed/>
    <w:rsid w:val="00E83F75"/>
    <w:rPr>
      <w:sz w:val="16"/>
      <w:szCs w:val="16"/>
    </w:rPr>
  </w:style>
  <w:style w:type="paragraph" w:styleId="Kommentartext">
    <w:name w:val="annotation text"/>
    <w:basedOn w:val="Standard"/>
    <w:link w:val="KommentartextZchn"/>
    <w:uiPriority w:val="99"/>
    <w:semiHidden/>
    <w:unhideWhenUsed/>
    <w:rsid w:val="00E83F75"/>
    <w:rPr>
      <w:sz w:val="20"/>
      <w:szCs w:val="18"/>
    </w:rPr>
  </w:style>
  <w:style w:type="character" w:customStyle="1" w:styleId="KommentartextZchn">
    <w:name w:val="Kommentartext Zchn"/>
    <w:basedOn w:val="Absatz-Standardschriftart"/>
    <w:link w:val="Kommentartext"/>
    <w:uiPriority w:val="99"/>
    <w:semiHidden/>
    <w:rsid w:val="00E83F75"/>
    <w:rPr>
      <w:rFonts w:ascii="Times New Roman" w:hAnsi="Times New Roman" w:cs="Mangal"/>
      <w:color w:val="00000A"/>
      <w:kern w:val="2"/>
      <w:szCs w:val="18"/>
    </w:rPr>
  </w:style>
  <w:style w:type="paragraph" w:styleId="Kommentarthema">
    <w:name w:val="annotation subject"/>
    <w:basedOn w:val="Kommentartext"/>
    <w:next w:val="Kommentartext"/>
    <w:link w:val="KommentarthemaZchn"/>
    <w:uiPriority w:val="99"/>
    <w:semiHidden/>
    <w:unhideWhenUsed/>
    <w:rsid w:val="00E83F75"/>
    <w:rPr>
      <w:b/>
      <w:bCs/>
    </w:rPr>
  </w:style>
  <w:style w:type="character" w:customStyle="1" w:styleId="KommentarthemaZchn">
    <w:name w:val="Kommentarthema Zchn"/>
    <w:basedOn w:val="KommentartextZchn"/>
    <w:link w:val="Kommentarthema"/>
    <w:uiPriority w:val="99"/>
    <w:semiHidden/>
    <w:rsid w:val="00E83F75"/>
    <w:rPr>
      <w:rFonts w:ascii="Times New Roman" w:hAnsi="Times New Roman" w:cs="Mangal"/>
      <w:b/>
      <w:bCs/>
      <w:color w:val="00000A"/>
      <w:kern w:val="2"/>
      <w:szCs w:val="18"/>
    </w:rPr>
  </w:style>
  <w:style w:type="character" w:customStyle="1" w:styleId="NichtaufgelsteErwhnung1">
    <w:name w:val="Nicht aufgelöste Erwähnung1"/>
    <w:basedOn w:val="Absatz-Standardschriftart"/>
    <w:uiPriority w:val="99"/>
    <w:semiHidden/>
    <w:unhideWhenUsed/>
    <w:rsid w:val="008839B3"/>
    <w:rPr>
      <w:color w:val="605E5C"/>
      <w:shd w:val="clear" w:color="auto" w:fill="E1DFDD"/>
    </w:rPr>
  </w:style>
  <w:style w:type="paragraph" w:styleId="StandardWeb">
    <w:name w:val="Normal (Web)"/>
    <w:basedOn w:val="Standard"/>
    <w:uiPriority w:val="99"/>
    <w:unhideWhenUsed/>
    <w:rsid w:val="001152C7"/>
    <w:pPr>
      <w:widowControl/>
      <w:suppressAutoHyphens w:val="0"/>
      <w:overflowPunct/>
      <w:spacing w:before="100" w:beforeAutospacing="1" w:after="119"/>
    </w:pPr>
    <w:rPr>
      <w:rFonts w:eastAsia="Times New Roman" w:cs="Times New Roman"/>
      <w:color w:val="auto"/>
      <w:kern w:val="0"/>
      <w:lang w:eastAsia="de-DE" w:bidi="ar-SA"/>
    </w:rPr>
  </w:style>
  <w:style w:type="character" w:styleId="NichtaufgelsteErwhnung">
    <w:name w:val="Unresolved Mention"/>
    <w:basedOn w:val="Absatz-Standardschriftart"/>
    <w:uiPriority w:val="99"/>
    <w:semiHidden/>
    <w:unhideWhenUsed/>
    <w:rsid w:val="005A6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07407">
      <w:bodyDiv w:val="1"/>
      <w:marLeft w:val="0"/>
      <w:marRight w:val="0"/>
      <w:marTop w:val="0"/>
      <w:marBottom w:val="0"/>
      <w:divBdr>
        <w:top w:val="none" w:sz="0" w:space="0" w:color="auto"/>
        <w:left w:val="none" w:sz="0" w:space="0" w:color="auto"/>
        <w:bottom w:val="none" w:sz="0" w:space="0" w:color="auto"/>
        <w:right w:val="none" w:sz="0" w:space="0" w:color="auto"/>
      </w:divBdr>
    </w:div>
    <w:div w:id="1157646537">
      <w:bodyDiv w:val="1"/>
      <w:marLeft w:val="0"/>
      <w:marRight w:val="0"/>
      <w:marTop w:val="0"/>
      <w:marBottom w:val="0"/>
      <w:divBdr>
        <w:top w:val="none" w:sz="0" w:space="0" w:color="auto"/>
        <w:left w:val="none" w:sz="0" w:space="0" w:color="auto"/>
        <w:bottom w:val="none" w:sz="0" w:space="0" w:color="auto"/>
        <w:right w:val="none" w:sz="0" w:space="0" w:color="auto"/>
      </w:divBdr>
    </w:div>
    <w:div w:id="1203249205">
      <w:bodyDiv w:val="1"/>
      <w:marLeft w:val="0"/>
      <w:marRight w:val="0"/>
      <w:marTop w:val="0"/>
      <w:marBottom w:val="0"/>
      <w:divBdr>
        <w:top w:val="none" w:sz="0" w:space="0" w:color="auto"/>
        <w:left w:val="none" w:sz="0" w:space="0" w:color="auto"/>
        <w:bottom w:val="none" w:sz="0" w:space="0" w:color="auto"/>
        <w:right w:val="none" w:sz="0" w:space="0" w:color="auto"/>
      </w:divBdr>
    </w:div>
    <w:div w:id="1918513057">
      <w:bodyDiv w:val="1"/>
      <w:marLeft w:val="0"/>
      <w:marRight w:val="0"/>
      <w:marTop w:val="0"/>
      <w:marBottom w:val="0"/>
      <w:divBdr>
        <w:top w:val="none" w:sz="0" w:space="0" w:color="auto"/>
        <w:left w:val="none" w:sz="0" w:space="0" w:color="auto"/>
        <w:bottom w:val="none" w:sz="0" w:space="0" w:color="auto"/>
        <w:right w:val="none" w:sz="0" w:space="0" w:color="auto"/>
      </w:divBdr>
    </w:div>
    <w:div w:id="1924414920">
      <w:bodyDiv w:val="1"/>
      <w:marLeft w:val="0"/>
      <w:marRight w:val="0"/>
      <w:marTop w:val="0"/>
      <w:marBottom w:val="0"/>
      <w:divBdr>
        <w:top w:val="none" w:sz="0" w:space="0" w:color="auto"/>
        <w:left w:val="none" w:sz="0" w:space="0" w:color="auto"/>
        <w:bottom w:val="none" w:sz="0" w:space="0" w:color="auto"/>
        <w:right w:val="none" w:sz="0" w:space="0" w:color="auto"/>
      </w:divBdr>
    </w:div>
    <w:div w:id="2101682491">
      <w:bodyDiv w:val="1"/>
      <w:marLeft w:val="0"/>
      <w:marRight w:val="0"/>
      <w:marTop w:val="0"/>
      <w:marBottom w:val="0"/>
      <w:divBdr>
        <w:top w:val="none" w:sz="0" w:space="0" w:color="auto"/>
        <w:left w:val="none" w:sz="0" w:space="0" w:color="auto"/>
        <w:bottom w:val="none" w:sz="0" w:space="0" w:color="auto"/>
        <w:right w:val="none" w:sz="0" w:space="0" w:color="auto"/>
      </w:divBdr>
    </w:div>
    <w:div w:id="2131507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veni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veniat.org/perfil/estructura/persona-encargada-de-la-prevencion-de-violenc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veniat.org/fileadmin/user_upload/spanische_Seite/Grundsaetze_und_Richtlinien_-_Heft_in_Portugiesisch_mit_Copyright__Broschuerendruck_18_p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dveniat.org/fileadmin/user_upload/spanische_Seite/guias/Diretrizes_de_Prevencao_a_Corrupcao_da_Adveniat.pdf" TargetMode="External"/><Relationship Id="rId4" Type="http://schemas.openxmlformats.org/officeDocument/2006/relationships/settings" Target="settings.xml"/><Relationship Id="rId9" Type="http://schemas.openxmlformats.org/officeDocument/2006/relationships/hyperlink" Target="https://www.adveniat.org/fileadmin/user_upload/spanische_Seite/POR_Adveniat_-_protecao_de_criancas__jovens_e_adultos_vulneraveis_port.pdf" TargetMode="External"/><Relationship Id="rId14" Type="http://schemas.openxmlformats.org/officeDocument/2006/relationships/hyperlink" Target="mailto:brasil@adveniat.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dveniat.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23636-851A-4966-BA4F-E3539BB7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7278</Characters>
  <Application>Microsoft Office Word</Application>
  <DocSecurity>0</DocSecurity>
  <Lines>60</Lines>
  <Paragraphs>16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Bischöfliche Aktion Adveniat e.V.</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dc:creator>
  <dc:description/>
  <cp:lastModifiedBy>Martina Gores</cp:lastModifiedBy>
  <cp:revision>13</cp:revision>
  <cp:lastPrinted>2022-10-11T13:26:00Z</cp:lastPrinted>
  <dcterms:created xsi:type="dcterms:W3CDTF">2022-09-08T08:27:00Z</dcterms:created>
  <dcterms:modified xsi:type="dcterms:W3CDTF">2022-10-11T13:27:00Z</dcterms:modified>
  <dc:language>de-DE</dc:language>
</cp:coreProperties>
</file>